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8CB" w:rsidRDefault="009F68CB" w:rsidP="009F68CB">
      <w:pPr>
        <w:pStyle w:val="Normlnywebov"/>
        <w:jc w:val="center"/>
      </w:pPr>
      <w:r>
        <w:rPr>
          <w:b/>
          <w:bCs/>
          <w:sz w:val="28"/>
          <w:szCs w:val="28"/>
        </w:rPr>
        <w:t>Doložka vybraných vplyvov</w:t>
      </w:r>
    </w:p>
    <w:p w:rsidR="0037331E" w:rsidRPr="00BF3078" w:rsidRDefault="0037331E" w:rsidP="0037331E">
      <w:pPr>
        <w:pStyle w:val="Odsekzoznamu1"/>
        <w:ind w:left="426"/>
        <w:rPr>
          <w:b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12"/>
        <w:gridCol w:w="400"/>
        <w:gridCol w:w="141"/>
        <w:gridCol w:w="564"/>
        <w:gridCol w:w="717"/>
        <w:gridCol w:w="569"/>
        <w:gridCol w:w="1133"/>
        <w:gridCol w:w="284"/>
        <w:gridCol w:w="263"/>
        <w:gridCol w:w="1297"/>
      </w:tblGrid>
      <w:tr w:rsidR="0037331E" w:rsidRPr="00A179AE" w:rsidTr="0053711A">
        <w:tc>
          <w:tcPr>
            <w:tcW w:w="9180" w:type="dxa"/>
            <w:gridSpan w:val="10"/>
            <w:tcBorders>
              <w:bottom w:val="single" w:sz="4" w:space="0" w:color="FFFFFF"/>
            </w:tcBorders>
            <w:shd w:val="clear" w:color="auto" w:fill="E2E2E2"/>
          </w:tcPr>
          <w:p w:rsidR="0037331E" w:rsidRPr="00F10DAA" w:rsidRDefault="0037331E" w:rsidP="0037331E">
            <w:pPr>
              <w:pStyle w:val="Odsekzoznamu1"/>
              <w:numPr>
                <w:ilvl w:val="0"/>
                <w:numId w:val="33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F10DAA">
              <w:rPr>
                <w:rFonts w:ascii="Times New Roman" w:hAnsi="Times New Roman"/>
                <w:b/>
              </w:rPr>
              <w:t>Základné údaje</w:t>
            </w:r>
          </w:p>
        </w:tc>
      </w:tr>
      <w:tr w:rsidR="0037331E" w:rsidRPr="00A179AE" w:rsidTr="0053711A">
        <w:tc>
          <w:tcPr>
            <w:tcW w:w="9180" w:type="dxa"/>
            <w:gridSpan w:val="10"/>
            <w:tcBorders>
              <w:bottom w:val="single" w:sz="4" w:space="0" w:color="FFFFFF"/>
            </w:tcBorders>
            <w:shd w:val="clear" w:color="auto" w:fill="E2E2E2"/>
          </w:tcPr>
          <w:p w:rsidR="0037331E" w:rsidRPr="00F10DAA" w:rsidRDefault="0037331E" w:rsidP="0053711A">
            <w:pPr>
              <w:pStyle w:val="Odsekzoznamu1"/>
              <w:ind w:left="142"/>
              <w:rPr>
                <w:rFonts w:ascii="Times New Roman" w:hAnsi="Times New Roman"/>
                <w:b/>
              </w:rPr>
            </w:pPr>
            <w:r w:rsidRPr="00F10DAA">
              <w:rPr>
                <w:rFonts w:ascii="Times New Roman" w:hAnsi="Times New Roman"/>
                <w:b/>
              </w:rPr>
              <w:t>Názov materiálu</w:t>
            </w:r>
          </w:p>
        </w:tc>
      </w:tr>
      <w:tr w:rsidR="0037331E" w:rsidRPr="00A179AE" w:rsidTr="0053711A">
        <w:tc>
          <w:tcPr>
            <w:tcW w:w="9180" w:type="dxa"/>
            <w:gridSpan w:val="10"/>
            <w:tcBorders>
              <w:top w:val="single" w:sz="4" w:space="0" w:color="FFFFFF"/>
            </w:tcBorders>
            <w:shd w:val="clear" w:color="auto" w:fill="auto"/>
          </w:tcPr>
          <w:p w:rsidR="0037331E" w:rsidRDefault="00EE09FA" w:rsidP="00EE09FA">
            <w:pPr>
              <w:rPr>
                <w:color w:val="000000"/>
                <w:sz w:val="20"/>
                <w:szCs w:val="20"/>
              </w:rPr>
            </w:pPr>
            <w:r w:rsidRPr="004F02B3">
              <w:rPr>
                <w:color w:val="000000"/>
                <w:sz w:val="20"/>
                <w:szCs w:val="20"/>
              </w:rPr>
              <w:t>Návrh Rokovacieho poriadku výboru Bezpečnostnej rady Slovenskej republiky pre obranné plánovanie</w:t>
            </w:r>
          </w:p>
          <w:p w:rsidR="004F02B3" w:rsidRPr="004F02B3" w:rsidRDefault="004F02B3" w:rsidP="00EE09FA">
            <w:pPr>
              <w:rPr>
                <w:sz w:val="20"/>
                <w:szCs w:val="20"/>
              </w:rPr>
            </w:pPr>
          </w:p>
        </w:tc>
      </w:tr>
      <w:tr w:rsidR="0037331E" w:rsidRPr="00A179AE" w:rsidTr="0053711A">
        <w:tc>
          <w:tcPr>
            <w:tcW w:w="9180" w:type="dxa"/>
            <w:gridSpan w:val="10"/>
            <w:tcBorders>
              <w:bottom w:val="single" w:sz="4" w:space="0" w:color="FFFFFF"/>
            </w:tcBorders>
            <w:shd w:val="clear" w:color="auto" w:fill="E2E2E2"/>
          </w:tcPr>
          <w:p w:rsidR="0037331E" w:rsidRPr="00F10DAA" w:rsidRDefault="0037331E" w:rsidP="0053711A">
            <w:pPr>
              <w:pStyle w:val="Odsekzoznamu1"/>
              <w:ind w:left="142"/>
              <w:rPr>
                <w:rFonts w:ascii="Times New Roman" w:hAnsi="Times New Roman"/>
                <w:b/>
              </w:rPr>
            </w:pPr>
            <w:r w:rsidRPr="00F10DAA">
              <w:rPr>
                <w:rFonts w:ascii="Times New Roman" w:hAnsi="Times New Roman"/>
                <w:b/>
              </w:rPr>
              <w:t>Predkladateľ (a spolupredkladateľ)</w:t>
            </w:r>
          </w:p>
        </w:tc>
      </w:tr>
      <w:tr w:rsidR="0037331E" w:rsidRPr="00A179AE" w:rsidTr="0053711A">
        <w:tc>
          <w:tcPr>
            <w:tcW w:w="9180" w:type="dxa"/>
            <w:gridSpan w:val="10"/>
            <w:tcBorders>
              <w:top w:val="single" w:sz="4" w:space="0" w:color="FFFFFF"/>
            </w:tcBorders>
            <w:shd w:val="clear" w:color="auto" w:fill="FFFFFF"/>
          </w:tcPr>
          <w:p w:rsidR="0037331E" w:rsidRPr="00F10DAA" w:rsidRDefault="008355D9" w:rsidP="00537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Peter Gajdoš</w:t>
            </w:r>
            <w:bookmarkStart w:id="0" w:name="_GoBack"/>
            <w:bookmarkEnd w:id="0"/>
            <w:r w:rsidR="0037331E" w:rsidRPr="00F10DAA">
              <w:rPr>
                <w:sz w:val="20"/>
                <w:szCs w:val="20"/>
              </w:rPr>
              <w:t>, minister obrany Slovenskej republiky</w:t>
            </w:r>
          </w:p>
        </w:tc>
      </w:tr>
      <w:tr w:rsidR="0037331E" w:rsidRPr="00A179AE" w:rsidTr="0053711A">
        <w:tc>
          <w:tcPr>
            <w:tcW w:w="4212" w:type="dxa"/>
            <w:gridSpan w:val="2"/>
            <w:vMerge w:val="restart"/>
            <w:tcBorders>
              <w:bottom w:val="single" w:sz="4" w:space="0" w:color="FFFFFF"/>
            </w:tcBorders>
            <w:shd w:val="clear" w:color="auto" w:fill="E2E2E2"/>
            <w:vAlign w:val="center"/>
          </w:tcPr>
          <w:p w:rsidR="0037331E" w:rsidRPr="00F10DAA" w:rsidRDefault="0037331E" w:rsidP="0053711A">
            <w:pPr>
              <w:pStyle w:val="Odsekzoznamu1"/>
              <w:ind w:left="142"/>
              <w:rPr>
                <w:rFonts w:ascii="Times New Roman" w:hAnsi="Times New Roman"/>
                <w:b/>
              </w:rPr>
            </w:pPr>
            <w:r w:rsidRPr="00F10DAA">
              <w:rPr>
                <w:rFonts w:ascii="Times New Roman" w:hAnsi="Times New Roman"/>
                <w:b/>
              </w:rPr>
              <w:t>Charakter predkladaného materiálu</w:t>
            </w:r>
          </w:p>
        </w:tc>
        <w:tc>
          <w:tcPr>
            <w:tcW w:w="705" w:type="dxa"/>
            <w:gridSpan w:val="2"/>
            <w:tcBorders>
              <w:right w:val="nil"/>
            </w:tcBorders>
            <w:shd w:val="clear" w:color="auto" w:fill="FFFFFF"/>
          </w:tcPr>
          <w:p w:rsidR="0037331E" w:rsidRPr="00F10DAA" w:rsidRDefault="0037331E" w:rsidP="0053711A">
            <w:pPr>
              <w:jc w:val="center"/>
              <w:rPr>
                <w:sz w:val="20"/>
                <w:szCs w:val="20"/>
              </w:rPr>
            </w:pPr>
            <w:r w:rsidRPr="00F10DAA">
              <w:rPr>
                <w:rFonts w:ascii="MS Gothic" w:eastAsia="MS Gothic" w:hAnsi="MS Gothic" w:hint="eastAsia"/>
                <w:sz w:val="20"/>
                <w:szCs w:val="20"/>
              </w:rPr>
              <w:t>☒</w:t>
            </w:r>
          </w:p>
        </w:tc>
        <w:tc>
          <w:tcPr>
            <w:tcW w:w="4263" w:type="dxa"/>
            <w:gridSpan w:val="6"/>
            <w:tcBorders>
              <w:left w:val="nil"/>
            </w:tcBorders>
            <w:shd w:val="clear" w:color="auto" w:fill="FFFFFF"/>
          </w:tcPr>
          <w:p w:rsidR="0037331E" w:rsidRPr="00F10DAA" w:rsidRDefault="0037331E" w:rsidP="0053711A">
            <w:pPr>
              <w:rPr>
                <w:sz w:val="20"/>
                <w:szCs w:val="20"/>
              </w:rPr>
            </w:pPr>
            <w:r w:rsidRPr="00F10DAA">
              <w:rPr>
                <w:sz w:val="20"/>
                <w:szCs w:val="20"/>
              </w:rPr>
              <w:t>Materiál nelegislatívnej povahy</w:t>
            </w:r>
          </w:p>
        </w:tc>
      </w:tr>
      <w:tr w:rsidR="0037331E" w:rsidRPr="00A179AE" w:rsidTr="0053711A">
        <w:tc>
          <w:tcPr>
            <w:tcW w:w="4212" w:type="dxa"/>
            <w:gridSpan w:val="2"/>
            <w:vMerge/>
            <w:tcBorders>
              <w:top w:val="nil"/>
              <w:bottom w:val="single" w:sz="4" w:space="0" w:color="FFFFFF"/>
            </w:tcBorders>
            <w:shd w:val="clear" w:color="auto" w:fill="E2E2E2"/>
          </w:tcPr>
          <w:p w:rsidR="0037331E" w:rsidRPr="00F10DAA" w:rsidRDefault="0037331E" w:rsidP="0053711A">
            <w:pPr>
              <w:rPr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right w:val="nil"/>
            </w:tcBorders>
            <w:shd w:val="clear" w:color="auto" w:fill="FFFFFF"/>
          </w:tcPr>
          <w:p w:rsidR="0037331E" w:rsidRPr="00F10DAA" w:rsidRDefault="0037331E" w:rsidP="0053711A">
            <w:pPr>
              <w:jc w:val="center"/>
              <w:rPr>
                <w:sz w:val="20"/>
                <w:szCs w:val="20"/>
              </w:rPr>
            </w:pPr>
            <w:r w:rsidRPr="00F10DAA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</w:p>
        </w:tc>
        <w:tc>
          <w:tcPr>
            <w:tcW w:w="4263" w:type="dxa"/>
            <w:gridSpan w:val="6"/>
            <w:tcBorders>
              <w:left w:val="nil"/>
            </w:tcBorders>
            <w:shd w:val="clear" w:color="auto" w:fill="FFFFFF"/>
          </w:tcPr>
          <w:p w:rsidR="0037331E" w:rsidRPr="00F10DAA" w:rsidRDefault="0037331E" w:rsidP="0053711A">
            <w:pPr>
              <w:ind w:left="175" w:hanging="175"/>
              <w:rPr>
                <w:sz w:val="20"/>
                <w:szCs w:val="20"/>
              </w:rPr>
            </w:pPr>
            <w:r w:rsidRPr="00F10DAA">
              <w:rPr>
                <w:sz w:val="20"/>
                <w:szCs w:val="20"/>
              </w:rPr>
              <w:t>Materiál legislatívnej povahy</w:t>
            </w:r>
          </w:p>
        </w:tc>
      </w:tr>
      <w:tr w:rsidR="0037331E" w:rsidRPr="00A179AE" w:rsidTr="0053711A">
        <w:tc>
          <w:tcPr>
            <w:tcW w:w="4212" w:type="dxa"/>
            <w:gridSpan w:val="2"/>
            <w:vMerge/>
            <w:tcBorders>
              <w:top w:val="nil"/>
            </w:tcBorders>
            <w:shd w:val="clear" w:color="auto" w:fill="E2E2E2"/>
          </w:tcPr>
          <w:p w:rsidR="0037331E" w:rsidRPr="00F10DAA" w:rsidRDefault="0037331E" w:rsidP="0053711A">
            <w:pPr>
              <w:rPr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right w:val="nil"/>
            </w:tcBorders>
            <w:shd w:val="clear" w:color="auto" w:fill="FFFFFF"/>
          </w:tcPr>
          <w:p w:rsidR="0037331E" w:rsidRPr="00F10DAA" w:rsidRDefault="0037331E" w:rsidP="0053711A">
            <w:pPr>
              <w:jc w:val="center"/>
              <w:rPr>
                <w:sz w:val="20"/>
                <w:szCs w:val="20"/>
              </w:rPr>
            </w:pPr>
            <w:r w:rsidRPr="00F10DAA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</w:p>
        </w:tc>
        <w:tc>
          <w:tcPr>
            <w:tcW w:w="4263" w:type="dxa"/>
            <w:gridSpan w:val="6"/>
            <w:tcBorders>
              <w:left w:val="nil"/>
            </w:tcBorders>
            <w:shd w:val="clear" w:color="auto" w:fill="FFFFFF"/>
          </w:tcPr>
          <w:p w:rsidR="0037331E" w:rsidRPr="00F10DAA" w:rsidRDefault="0037331E" w:rsidP="0053711A">
            <w:pPr>
              <w:rPr>
                <w:sz w:val="20"/>
                <w:szCs w:val="20"/>
              </w:rPr>
            </w:pPr>
            <w:r w:rsidRPr="00F10DAA">
              <w:rPr>
                <w:sz w:val="20"/>
                <w:szCs w:val="20"/>
              </w:rPr>
              <w:t>Transpozícia práva EÚ</w:t>
            </w:r>
          </w:p>
        </w:tc>
      </w:tr>
      <w:tr w:rsidR="0037331E" w:rsidRPr="00A179AE" w:rsidTr="0053711A">
        <w:tc>
          <w:tcPr>
            <w:tcW w:w="9180" w:type="dxa"/>
            <w:gridSpan w:val="10"/>
            <w:tcBorders>
              <w:bottom w:val="single" w:sz="4" w:space="0" w:color="FFFFFF"/>
            </w:tcBorders>
            <w:shd w:val="clear" w:color="auto" w:fill="FFFFFF"/>
          </w:tcPr>
          <w:p w:rsidR="0037331E" w:rsidRDefault="0037331E" w:rsidP="00EE09FA">
            <w:pPr>
              <w:rPr>
                <w:sz w:val="20"/>
                <w:szCs w:val="20"/>
              </w:rPr>
            </w:pPr>
          </w:p>
          <w:p w:rsidR="00EE09FA" w:rsidRPr="00F10DAA" w:rsidRDefault="00EE09FA" w:rsidP="00EE09FA">
            <w:pPr>
              <w:rPr>
                <w:sz w:val="20"/>
                <w:szCs w:val="20"/>
              </w:rPr>
            </w:pPr>
          </w:p>
        </w:tc>
      </w:tr>
      <w:tr w:rsidR="0037331E" w:rsidRPr="00A179AE" w:rsidTr="0053711A">
        <w:tc>
          <w:tcPr>
            <w:tcW w:w="5634" w:type="dxa"/>
            <w:gridSpan w:val="5"/>
            <w:tcBorders>
              <w:top w:val="single" w:sz="4" w:space="0" w:color="000000"/>
              <w:bottom w:val="single" w:sz="4" w:space="0" w:color="FFFFFF"/>
            </w:tcBorders>
            <w:shd w:val="clear" w:color="auto" w:fill="E2E2E2"/>
          </w:tcPr>
          <w:p w:rsidR="0037331E" w:rsidRPr="00F10DAA" w:rsidRDefault="0037331E" w:rsidP="0053711A">
            <w:pPr>
              <w:pStyle w:val="Odsekzoznamu1"/>
              <w:ind w:left="142"/>
              <w:rPr>
                <w:rFonts w:ascii="Times New Roman" w:hAnsi="Times New Roman"/>
                <w:b/>
              </w:rPr>
            </w:pPr>
            <w:r w:rsidRPr="00F10DAA">
              <w:rPr>
                <w:rFonts w:ascii="Times New Roman" w:hAnsi="Times New Roman"/>
                <w:b/>
              </w:rPr>
              <w:t>Termín začiatku a ukončenia PPK</w:t>
            </w:r>
          </w:p>
        </w:tc>
        <w:tc>
          <w:tcPr>
            <w:tcW w:w="3546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:rsidR="0037331E" w:rsidRPr="00F10DAA" w:rsidRDefault="0037331E" w:rsidP="0053711A">
            <w:pPr>
              <w:rPr>
                <w:i/>
                <w:sz w:val="20"/>
                <w:szCs w:val="20"/>
              </w:rPr>
            </w:pPr>
          </w:p>
        </w:tc>
      </w:tr>
      <w:tr w:rsidR="0037331E" w:rsidRPr="00A179AE" w:rsidTr="0053711A">
        <w:tc>
          <w:tcPr>
            <w:tcW w:w="5634" w:type="dxa"/>
            <w:gridSpan w:val="5"/>
            <w:tcBorders>
              <w:bottom w:val="single" w:sz="4" w:space="0" w:color="FFFFFF"/>
            </w:tcBorders>
            <w:shd w:val="clear" w:color="auto" w:fill="E2E2E2"/>
          </w:tcPr>
          <w:p w:rsidR="0037331E" w:rsidRPr="00F10DAA" w:rsidRDefault="0037331E" w:rsidP="0053711A">
            <w:pPr>
              <w:pStyle w:val="Odsekzoznamu1"/>
              <w:ind w:left="142"/>
              <w:rPr>
                <w:rFonts w:ascii="Times New Roman" w:hAnsi="Times New Roman"/>
                <w:b/>
              </w:rPr>
            </w:pPr>
            <w:r w:rsidRPr="00F10DAA">
              <w:rPr>
                <w:rFonts w:ascii="Times New Roman" w:hAnsi="Times New Roman"/>
                <w:b/>
              </w:rPr>
              <w:t>Predpokladaný termín predloženia na MPK*</w:t>
            </w:r>
          </w:p>
        </w:tc>
        <w:tc>
          <w:tcPr>
            <w:tcW w:w="3546" w:type="dxa"/>
            <w:gridSpan w:val="5"/>
            <w:shd w:val="clear" w:color="auto" w:fill="auto"/>
          </w:tcPr>
          <w:p w:rsidR="0037331E" w:rsidRPr="00F10DAA" w:rsidRDefault="0037331E" w:rsidP="0053711A">
            <w:pPr>
              <w:rPr>
                <w:i/>
                <w:sz w:val="20"/>
                <w:szCs w:val="20"/>
              </w:rPr>
            </w:pPr>
          </w:p>
        </w:tc>
      </w:tr>
      <w:tr w:rsidR="0037331E" w:rsidRPr="00A179AE" w:rsidTr="0053711A">
        <w:trPr>
          <w:trHeight w:val="535"/>
        </w:trPr>
        <w:tc>
          <w:tcPr>
            <w:tcW w:w="5634" w:type="dxa"/>
            <w:gridSpan w:val="5"/>
            <w:tcBorders>
              <w:bottom w:val="single" w:sz="4" w:space="0" w:color="FFFFFF"/>
            </w:tcBorders>
            <w:shd w:val="clear" w:color="auto" w:fill="E2E2E2"/>
          </w:tcPr>
          <w:p w:rsidR="0037331E" w:rsidRPr="00F10DAA" w:rsidRDefault="0037331E" w:rsidP="0053711A">
            <w:pPr>
              <w:pStyle w:val="Odsekzoznamu1"/>
              <w:ind w:left="142"/>
              <w:rPr>
                <w:rFonts w:ascii="Times New Roman" w:hAnsi="Times New Roman"/>
                <w:b/>
              </w:rPr>
            </w:pPr>
            <w:r w:rsidRPr="00F10DAA">
              <w:rPr>
                <w:rFonts w:ascii="Times New Roman" w:hAnsi="Times New Roman"/>
                <w:b/>
              </w:rPr>
              <w:t>Predpokladaný termín predloženia na Rokovanie vlády SR*</w:t>
            </w:r>
          </w:p>
        </w:tc>
        <w:tc>
          <w:tcPr>
            <w:tcW w:w="3546" w:type="dxa"/>
            <w:gridSpan w:val="5"/>
            <w:shd w:val="clear" w:color="auto" w:fill="auto"/>
          </w:tcPr>
          <w:p w:rsidR="0037331E" w:rsidRPr="00F10DAA" w:rsidRDefault="0037331E" w:rsidP="0053711A">
            <w:pPr>
              <w:rPr>
                <w:i/>
                <w:sz w:val="20"/>
                <w:szCs w:val="20"/>
              </w:rPr>
            </w:pPr>
          </w:p>
        </w:tc>
      </w:tr>
      <w:tr w:rsidR="0037331E" w:rsidRPr="00A179AE" w:rsidTr="0053711A">
        <w:tc>
          <w:tcPr>
            <w:tcW w:w="9180" w:type="dxa"/>
            <w:gridSpan w:val="10"/>
            <w:tcBorders>
              <w:left w:val="nil"/>
              <w:right w:val="nil"/>
            </w:tcBorders>
            <w:shd w:val="clear" w:color="auto" w:fill="FFFFFF"/>
          </w:tcPr>
          <w:p w:rsidR="0037331E" w:rsidRPr="00F10DAA" w:rsidRDefault="0037331E" w:rsidP="0053711A">
            <w:pPr>
              <w:rPr>
                <w:sz w:val="20"/>
                <w:szCs w:val="20"/>
              </w:rPr>
            </w:pPr>
          </w:p>
        </w:tc>
      </w:tr>
      <w:tr w:rsidR="0037331E" w:rsidRPr="00A179AE" w:rsidTr="0053711A">
        <w:tc>
          <w:tcPr>
            <w:tcW w:w="9180" w:type="dxa"/>
            <w:gridSpan w:val="10"/>
            <w:tcBorders>
              <w:bottom w:val="single" w:sz="4" w:space="0" w:color="FFFFFF"/>
            </w:tcBorders>
            <w:shd w:val="clear" w:color="auto" w:fill="E2E2E2"/>
          </w:tcPr>
          <w:p w:rsidR="0037331E" w:rsidRPr="00F10DAA" w:rsidRDefault="0037331E" w:rsidP="0037331E">
            <w:pPr>
              <w:pStyle w:val="Odsekzoznamu1"/>
              <w:numPr>
                <w:ilvl w:val="0"/>
                <w:numId w:val="33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F10DAA">
              <w:rPr>
                <w:rFonts w:ascii="Times New Roman" w:hAnsi="Times New Roman"/>
                <w:b/>
              </w:rPr>
              <w:t>Definícia problému</w:t>
            </w:r>
          </w:p>
        </w:tc>
      </w:tr>
      <w:tr w:rsidR="0037331E" w:rsidRPr="00A179AE" w:rsidTr="0053711A">
        <w:trPr>
          <w:trHeight w:val="718"/>
        </w:trPr>
        <w:tc>
          <w:tcPr>
            <w:tcW w:w="9180" w:type="dxa"/>
            <w:gridSpan w:val="10"/>
            <w:tcBorders>
              <w:top w:val="single" w:sz="4" w:space="0" w:color="FFFFFF"/>
            </w:tcBorders>
            <w:shd w:val="clear" w:color="auto" w:fill="FFFFFF"/>
          </w:tcPr>
          <w:p w:rsidR="0037331E" w:rsidRPr="00F10DAA" w:rsidRDefault="00EE09FA" w:rsidP="00EE09FA">
            <w:pPr>
              <w:jc w:val="both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Rokovací poriadok výboru Bezpečnostnej rady Slovenskej republiky pre obranné plánovanie upravuje pôsobnosť, zloženie a spôsob rokovania výboru Bezpečnostnej rady Slovenskej republiky pre obranné plánovanie</w:t>
            </w:r>
          </w:p>
        </w:tc>
      </w:tr>
      <w:tr w:rsidR="0037331E" w:rsidRPr="00A179AE" w:rsidTr="0053711A">
        <w:tc>
          <w:tcPr>
            <w:tcW w:w="9180" w:type="dxa"/>
            <w:gridSpan w:val="10"/>
            <w:tcBorders>
              <w:bottom w:val="nil"/>
            </w:tcBorders>
            <w:shd w:val="clear" w:color="auto" w:fill="E2E2E2"/>
          </w:tcPr>
          <w:p w:rsidR="0037331E" w:rsidRPr="00F10DAA" w:rsidRDefault="0037331E" w:rsidP="0037331E">
            <w:pPr>
              <w:pStyle w:val="Odsekzoznamu1"/>
              <w:numPr>
                <w:ilvl w:val="0"/>
                <w:numId w:val="33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F10DAA">
              <w:rPr>
                <w:rFonts w:ascii="Times New Roman" w:hAnsi="Times New Roman"/>
                <w:b/>
              </w:rPr>
              <w:t>Ciele a výsledný stav</w:t>
            </w:r>
          </w:p>
        </w:tc>
      </w:tr>
      <w:tr w:rsidR="0037331E" w:rsidRPr="00A179AE" w:rsidTr="0053711A">
        <w:trPr>
          <w:trHeight w:val="741"/>
        </w:trPr>
        <w:tc>
          <w:tcPr>
            <w:tcW w:w="9180" w:type="dxa"/>
            <w:gridSpan w:val="10"/>
            <w:tcBorders>
              <w:top w:val="nil"/>
            </w:tcBorders>
            <w:shd w:val="clear" w:color="auto" w:fill="FFFFFF"/>
          </w:tcPr>
          <w:p w:rsidR="0037331E" w:rsidRPr="00F10DAA" w:rsidRDefault="00EE09FA" w:rsidP="00EE09FA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Rokovacím poriadkom sa riadi činnosť výboru Bezpečnostnej rady Slovenskej republiky pre obranné plánovanie a schvaľuje ho vláda Slovenskej republiky.</w:t>
            </w:r>
          </w:p>
        </w:tc>
      </w:tr>
      <w:tr w:rsidR="0037331E" w:rsidRPr="00A179AE" w:rsidTr="0053711A">
        <w:tc>
          <w:tcPr>
            <w:tcW w:w="9180" w:type="dxa"/>
            <w:gridSpan w:val="10"/>
            <w:tcBorders>
              <w:bottom w:val="nil"/>
            </w:tcBorders>
            <w:shd w:val="clear" w:color="auto" w:fill="E2E2E2"/>
          </w:tcPr>
          <w:p w:rsidR="0037331E" w:rsidRPr="00F10DAA" w:rsidRDefault="0037331E" w:rsidP="0037331E">
            <w:pPr>
              <w:pStyle w:val="Odsekzoznamu1"/>
              <w:numPr>
                <w:ilvl w:val="0"/>
                <w:numId w:val="33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F10DAA">
              <w:rPr>
                <w:rFonts w:ascii="Times New Roman" w:hAnsi="Times New Roman"/>
                <w:b/>
              </w:rPr>
              <w:t>Dotknuté subjekty</w:t>
            </w:r>
          </w:p>
        </w:tc>
      </w:tr>
      <w:tr w:rsidR="0037331E" w:rsidRPr="00A179AE" w:rsidTr="0053711A">
        <w:tc>
          <w:tcPr>
            <w:tcW w:w="9180" w:type="dxa"/>
            <w:gridSpan w:val="10"/>
            <w:tcBorders>
              <w:top w:val="nil"/>
            </w:tcBorders>
            <w:shd w:val="clear" w:color="auto" w:fill="FFFFFF"/>
          </w:tcPr>
          <w:p w:rsidR="00EE09FA" w:rsidRPr="003A306F" w:rsidRDefault="00EE09FA" w:rsidP="00EE09FA">
            <w:pPr>
              <w:numPr>
                <w:ilvl w:val="0"/>
                <w:numId w:val="34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567"/>
              <w:jc w:val="both"/>
            </w:pPr>
            <w:r w:rsidRPr="003A306F">
              <w:t>Ministerstv</w:t>
            </w:r>
            <w:r>
              <w:t>o</w:t>
            </w:r>
            <w:r w:rsidRPr="003A306F">
              <w:t xml:space="preserve"> zahraničných vecí a európskych záležitostí Slovenskej republiky,</w:t>
            </w:r>
          </w:p>
          <w:p w:rsidR="00EE09FA" w:rsidRPr="003A306F" w:rsidRDefault="00EE09FA" w:rsidP="00EE09FA">
            <w:pPr>
              <w:numPr>
                <w:ilvl w:val="0"/>
                <w:numId w:val="34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567"/>
              <w:jc w:val="both"/>
            </w:pPr>
            <w:r w:rsidRPr="003A306F">
              <w:t>Ministerstv</w:t>
            </w:r>
            <w:r>
              <w:t>o</w:t>
            </w:r>
            <w:r w:rsidRPr="003A306F">
              <w:t xml:space="preserve"> obrany Slovenskej republiky,</w:t>
            </w:r>
          </w:p>
          <w:p w:rsidR="00EE09FA" w:rsidRPr="003A306F" w:rsidRDefault="00EE09FA" w:rsidP="00EE09FA">
            <w:pPr>
              <w:numPr>
                <w:ilvl w:val="0"/>
                <w:numId w:val="34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567"/>
              <w:jc w:val="both"/>
            </w:pPr>
            <w:r w:rsidRPr="003A306F">
              <w:t>Ministerstv</w:t>
            </w:r>
            <w:r>
              <w:t>o</w:t>
            </w:r>
            <w:r w:rsidRPr="003A306F">
              <w:t xml:space="preserve"> vnútra Slovenskej republiky,</w:t>
            </w:r>
          </w:p>
          <w:p w:rsidR="00EE09FA" w:rsidRPr="003A306F" w:rsidRDefault="00EE09FA" w:rsidP="00EE09FA">
            <w:pPr>
              <w:numPr>
                <w:ilvl w:val="0"/>
                <w:numId w:val="34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567"/>
              <w:jc w:val="both"/>
            </w:pPr>
            <w:r w:rsidRPr="003A306F">
              <w:t>Ministerstv</w:t>
            </w:r>
            <w:r>
              <w:t>o</w:t>
            </w:r>
            <w:r w:rsidRPr="003A306F">
              <w:t xml:space="preserve"> hospodárstva Slovenskej republiky,</w:t>
            </w:r>
          </w:p>
          <w:p w:rsidR="00EE09FA" w:rsidRPr="003A306F" w:rsidRDefault="00EE09FA" w:rsidP="00EE09FA">
            <w:pPr>
              <w:numPr>
                <w:ilvl w:val="0"/>
                <w:numId w:val="34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567"/>
              <w:jc w:val="both"/>
            </w:pPr>
            <w:r w:rsidRPr="003A306F">
              <w:t>Ministerstv</w:t>
            </w:r>
            <w:r>
              <w:t>o</w:t>
            </w:r>
            <w:r w:rsidRPr="003A306F">
              <w:t xml:space="preserve"> financií Slovenskej republiky,</w:t>
            </w:r>
          </w:p>
          <w:p w:rsidR="00EE09FA" w:rsidRPr="003A306F" w:rsidRDefault="00EE09FA" w:rsidP="00EE09FA">
            <w:pPr>
              <w:numPr>
                <w:ilvl w:val="0"/>
                <w:numId w:val="34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567"/>
              <w:jc w:val="both"/>
            </w:pPr>
            <w:r w:rsidRPr="003A306F">
              <w:t>Ministerstv</w:t>
            </w:r>
            <w:r>
              <w:t>o</w:t>
            </w:r>
            <w:r w:rsidRPr="003A306F">
              <w:t xml:space="preserve"> dopravy, výstavby a regionálneho rozvoja Slovenskej republiky,</w:t>
            </w:r>
          </w:p>
          <w:p w:rsidR="00EE09FA" w:rsidRPr="003A306F" w:rsidRDefault="00EE09FA" w:rsidP="00EE09FA">
            <w:pPr>
              <w:numPr>
                <w:ilvl w:val="0"/>
                <w:numId w:val="34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567"/>
              <w:jc w:val="both"/>
            </w:pPr>
            <w:r w:rsidRPr="003A306F">
              <w:t>Ministerstv</w:t>
            </w:r>
            <w:r>
              <w:t>o</w:t>
            </w:r>
            <w:r w:rsidRPr="003A306F">
              <w:t xml:space="preserve"> pôdohospodárstva a rozvoja vidieka Slovenskej republiky,</w:t>
            </w:r>
          </w:p>
          <w:p w:rsidR="00EE09FA" w:rsidRPr="003A306F" w:rsidRDefault="00EE09FA" w:rsidP="00EE09FA">
            <w:pPr>
              <w:numPr>
                <w:ilvl w:val="0"/>
                <w:numId w:val="34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567"/>
              <w:jc w:val="both"/>
            </w:pPr>
            <w:r w:rsidRPr="003A306F">
              <w:t>Ministerstv</w:t>
            </w:r>
            <w:r>
              <w:t>o</w:t>
            </w:r>
            <w:r w:rsidRPr="003A306F">
              <w:t xml:space="preserve"> zdravotníctva Slovenskej republiky,</w:t>
            </w:r>
          </w:p>
          <w:p w:rsidR="00EE09FA" w:rsidRPr="003A306F" w:rsidRDefault="00EE09FA" w:rsidP="00EE09FA">
            <w:pPr>
              <w:numPr>
                <w:ilvl w:val="0"/>
                <w:numId w:val="34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567"/>
              <w:jc w:val="both"/>
            </w:pPr>
            <w:r w:rsidRPr="003A306F">
              <w:t>Národn</w:t>
            </w:r>
            <w:r>
              <w:t>ý</w:t>
            </w:r>
            <w:r w:rsidRPr="003A306F">
              <w:t xml:space="preserve"> bezpečnostn</w:t>
            </w:r>
            <w:r>
              <w:t>ý</w:t>
            </w:r>
            <w:r w:rsidRPr="003A306F">
              <w:t xml:space="preserve"> úrad,</w:t>
            </w:r>
          </w:p>
          <w:p w:rsidR="00EE09FA" w:rsidRPr="003A306F" w:rsidRDefault="00EE09FA" w:rsidP="00EE09FA">
            <w:pPr>
              <w:numPr>
                <w:ilvl w:val="0"/>
                <w:numId w:val="34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567"/>
              <w:jc w:val="both"/>
            </w:pPr>
            <w:r w:rsidRPr="003A306F">
              <w:t>Správ</w:t>
            </w:r>
            <w:r>
              <w:t>a</w:t>
            </w:r>
            <w:r w:rsidRPr="003A306F">
              <w:t xml:space="preserve"> štátnych hmotných rezerv Slovenskej republiky,</w:t>
            </w:r>
          </w:p>
          <w:p w:rsidR="0037331E" w:rsidRPr="00EE09FA" w:rsidRDefault="00EE09FA" w:rsidP="00EE09FA">
            <w:pPr>
              <w:numPr>
                <w:ilvl w:val="0"/>
                <w:numId w:val="34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567"/>
              <w:jc w:val="both"/>
            </w:pPr>
            <w:r w:rsidRPr="003A306F">
              <w:t>Národn</w:t>
            </w:r>
            <w:r>
              <w:t>á</w:t>
            </w:r>
            <w:r w:rsidRPr="003A306F">
              <w:t xml:space="preserve"> bank</w:t>
            </w:r>
            <w:r>
              <w:t>a</w:t>
            </w:r>
            <w:r w:rsidRPr="003A306F">
              <w:t xml:space="preserve"> Slovenska.</w:t>
            </w:r>
          </w:p>
        </w:tc>
      </w:tr>
      <w:tr w:rsidR="0037331E" w:rsidRPr="00A179AE" w:rsidTr="0053711A">
        <w:tc>
          <w:tcPr>
            <w:tcW w:w="9180" w:type="dxa"/>
            <w:gridSpan w:val="10"/>
            <w:tcBorders>
              <w:bottom w:val="nil"/>
            </w:tcBorders>
            <w:shd w:val="clear" w:color="auto" w:fill="E2E2E2"/>
          </w:tcPr>
          <w:p w:rsidR="0037331E" w:rsidRPr="00F10DAA" w:rsidRDefault="0037331E" w:rsidP="0037331E">
            <w:pPr>
              <w:pStyle w:val="Odsekzoznamu1"/>
              <w:numPr>
                <w:ilvl w:val="0"/>
                <w:numId w:val="33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F10DAA">
              <w:rPr>
                <w:rFonts w:ascii="Times New Roman" w:hAnsi="Times New Roman"/>
                <w:b/>
              </w:rPr>
              <w:t>Alternatívne riešenia</w:t>
            </w:r>
          </w:p>
        </w:tc>
      </w:tr>
      <w:tr w:rsidR="0037331E" w:rsidRPr="00A179AE" w:rsidTr="00532344">
        <w:trPr>
          <w:trHeight w:val="769"/>
        </w:trPr>
        <w:tc>
          <w:tcPr>
            <w:tcW w:w="9180" w:type="dxa"/>
            <w:gridSpan w:val="10"/>
            <w:tcBorders>
              <w:top w:val="nil"/>
            </w:tcBorders>
            <w:shd w:val="clear" w:color="auto" w:fill="FFFFFF"/>
          </w:tcPr>
          <w:p w:rsidR="0037331E" w:rsidRPr="00F10DAA" w:rsidRDefault="004664D6" w:rsidP="00537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Alternatívne riešenia neboli zvažované</w:t>
            </w:r>
          </w:p>
        </w:tc>
      </w:tr>
      <w:tr w:rsidR="0037331E" w:rsidRPr="00A179AE" w:rsidTr="0053711A">
        <w:tc>
          <w:tcPr>
            <w:tcW w:w="9180" w:type="dxa"/>
            <w:gridSpan w:val="10"/>
            <w:tcBorders>
              <w:bottom w:val="single" w:sz="4" w:space="0" w:color="FFFFFF"/>
            </w:tcBorders>
            <w:shd w:val="clear" w:color="auto" w:fill="E2E2E2"/>
          </w:tcPr>
          <w:p w:rsidR="0037331E" w:rsidRPr="00F10DAA" w:rsidRDefault="0037331E" w:rsidP="0037331E">
            <w:pPr>
              <w:pStyle w:val="Odsekzoznamu1"/>
              <w:numPr>
                <w:ilvl w:val="0"/>
                <w:numId w:val="33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F10DAA">
              <w:rPr>
                <w:rFonts w:ascii="Times New Roman" w:hAnsi="Times New Roman"/>
                <w:b/>
              </w:rPr>
              <w:t>Vykonávacie predpisy</w:t>
            </w:r>
          </w:p>
        </w:tc>
      </w:tr>
      <w:tr w:rsidR="0037331E" w:rsidRPr="00A179AE" w:rsidTr="0053711A">
        <w:tc>
          <w:tcPr>
            <w:tcW w:w="6203" w:type="dxa"/>
            <w:gridSpan w:val="6"/>
            <w:tcBorders>
              <w:top w:val="single" w:sz="4" w:space="0" w:color="FFFFFF"/>
              <w:bottom w:val="nil"/>
              <w:right w:val="nil"/>
            </w:tcBorders>
            <w:shd w:val="clear" w:color="auto" w:fill="FFFFFF"/>
          </w:tcPr>
          <w:p w:rsidR="0037331E" w:rsidRPr="00F10DAA" w:rsidRDefault="0037331E" w:rsidP="0053711A">
            <w:pPr>
              <w:rPr>
                <w:i/>
                <w:sz w:val="20"/>
                <w:szCs w:val="20"/>
              </w:rPr>
            </w:pPr>
            <w:r w:rsidRPr="00F10DAA">
              <w:rPr>
                <w:i/>
                <w:sz w:val="20"/>
                <w:szCs w:val="20"/>
              </w:rPr>
              <w:t>Predpokladá sa prijatie/zmena 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FFFFFF"/>
          </w:tcPr>
          <w:p w:rsidR="0037331E" w:rsidRPr="00F10DAA" w:rsidRDefault="0037331E" w:rsidP="0053711A">
            <w:pPr>
              <w:jc w:val="center"/>
              <w:rPr>
                <w:sz w:val="20"/>
                <w:szCs w:val="20"/>
              </w:rPr>
            </w:pPr>
            <w:r w:rsidRPr="00F10DAA">
              <w:rPr>
                <w:rFonts w:ascii="MS Gothic" w:eastAsia="MS Gothic" w:hAnsi="MS Gothic" w:hint="eastAsia"/>
                <w:sz w:val="20"/>
                <w:szCs w:val="20"/>
              </w:rPr>
              <w:t>☐</w:t>
            </w:r>
            <w:r w:rsidRPr="00F10DAA">
              <w:rPr>
                <w:sz w:val="20"/>
                <w:szCs w:val="20"/>
              </w:rPr>
              <w:t xml:space="preserve">  Áno</w:t>
            </w:r>
          </w:p>
        </w:tc>
        <w:tc>
          <w:tcPr>
            <w:tcW w:w="1560" w:type="dxa"/>
            <w:gridSpan w:val="2"/>
            <w:tcBorders>
              <w:top w:val="single" w:sz="4" w:space="0" w:color="FFFFFF"/>
              <w:left w:val="nil"/>
              <w:bottom w:val="nil"/>
            </w:tcBorders>
            <w:shd w:val="clear" w:color="auto" w:fill="FFFFFF"/>
          </w:tcPr>
          <w:p w:rsidR="0037331E" w:rsidRPr="00F10DAA" w:rsidRDefault="0037331E" w:rsidP="0053711A">
            <w:pPr>
              <w:jc w:val="center"/>
              <w:rPr>
                <w:sz w:val="20"/>
                <w:szCs w:val="20"/>
              </w:rPr>
            </w:pPr>
            <w:r w:rsidRPr="00F10DAA">
              <w:rPr>
                <w:rFonts w:ascii="MS Gothic" w:eastAsia="MS Gothic" w:hAnsi="MS Gothic" w:hint="eastAsia"/>
                <w:sz w:val="20"/>
                <w:szCs w:val="20"/>
              </w:rPr>
              <w:t>☒</w:t>
            </w:r>
            <w:r w:rsidRPr="00F10DAA">
              <w:rPr>
                <w:sz w:val="20"/>
                <w:szCs w:val="20"/>
              </w:rPr>
              <w:t xml:space="preserve">  Nie</w:t>
            </w:r>
          </w:p>
        </w:tc>
      </w:tr>
      <w:tr w:rsidR="0037331E" w:rsidRPr="00A179AE" w:rsidTr="0053711A">
        <w:tc>
          <w:tcPr>
            <w:tcW w:w="9180" w:type="dxa"/>
            <w:gridSpan w:val="10"/>
            <w:tcBorders>
              <w:top w:val="nil"/>
            </w:tcBorders>
            <w:shd w:val="clear" w:color="auto" w:fill="FFFFFF"/>
          </w:tcPr>
          <w:p w:rsidR="0037331E" w:rsidRPr="00F10DAA" w:rsidRDefault="0037331E" w:rsidP="0053711A">
            <w:pPr>
              <w:rPr>
                <w:i/>
                <w:sz w:val="20"/>
                <w:szCs w:val="20"/>
              </w:rPr>
            </w:pPr>
          </w:p>
        </w:tc>
      </w:tr>
      <w:tr w:rsidR="0037331E" w:rsidRPr="00A179AE" w:rsidTr="0053711A">
        <w:tc>
          <w:tcPr>
            <w:tcW w:w="9180" w:type="dxa"/>
            <w:gridSpan w:val="10"/>
            <w:tcBorders>
              <w:bottom w:val="single" w:sz="4" w:space="0" w:color="FFFFFF"/>
            </w:tcBorders>
            <w:shd w:val="clear" w:color="auto" w:fill="E2E2E2"/>
          </w:tcPr>
          <w:p w:rsidR="0037331E" w:rsidRPr="00F10DAA" w:rsidRDefault="0037331E" w:rsidP="0037331E">
            <w:pPr>
              <w:pStyle w:val="Odsekzoznamu1"/>
              <w:numPr>
                <w:ilvl w:val="0"/>
                <w:numId w:val="33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F10DAA">
              <w:rPr>
                <w:rFonts w:ascii="Times New Roman" w:hAnsi="Times New Roman"/>
                <w:b/>
              </w:rPr>
              <w:t xml:space="preserve">Transpozícia práva EÚ </w:t>
            </w:r>
          </w:p>
        </w:tc>
      </w:tr>
      <w:tr w:rsidR="0037331E" w:rsidRPr="00A179AE" w:rsidTr="0053711A">
        <w:trPr>
          <w:trHeight w:val="157"/>
        </w:trPr>
        <w:tc>
          <w:tcPr>
            <w:tcW w:w="9180" w:type="dxa"/>
            <w:gridSpan w:val="10"/>
            <w:tcBorders>
              <w:top w:val="nil"/>
              <w:left w:val="single" w:sz="4" w:space="0" w:color="000000"/>
              <w:bottom w:val="nil"/>
            </w:tcBorders>
            <w:shd w:val="clear" w:color="auto" w:fill="FFFFFF"/>
          </w:tcPr>
          <w:p w:rsidR="0037331E" w:rsidRPr="00F10DAA" w:rsidRDefault="0037331E" w:rsidP="0053711A">
            <w:pPr>
              <w:rPr>
                <w:i/>
                <w:sz w:val="20"/>
                <w:szCs w:val="20"/>
              </w:rPr>
            </w:pPr>
          </w:p>
        </w:tc>
      </w:tr>
      <w:tr w:rsidR="0037331E" w:rsidRPr="00A179AE" w:rsidTr="0053711A">
        <w:trPr>
          <w:trHeight w:val="248"/>
        </w:trPr>
        <w:tc>
          <w:tcPr>
            <w:tcW w:w="9180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331E" w:rsidRPr="00F10DAA" w:rsidRDefault="0037331E" w:rsidP="0053711A">
            <w:pPr>
              <w:jc w:val="center"/>
              <w:rPr>
                <w:sz w:val="20"/>
                <w:szCs w:val="20"/>
              </w:rPr>
            </w:pPr>
          </w:p>
        </w:tc>
      </w:tr>
      <w:tr w:rsidR="0037331E" w:rsidRPr="00A179AE" w:rsidTr="0053711A">
        <w:tc>
          <w:tcPr>
            <w:tcW w:w="9180" w:type="dxa"/>
            <w:gridSpan w:val="10"/>
            <w:tcBorders>
              <w:bottom w:val="single" w:sz="4" w:space="0" w:color="FFFFFF"/>
            </w:tcBorders>
            <w:shd w:val="clear" w:color="auto" w:fill="E2E2E2"/>
          </w:tcPr>
          <w:p w:rsidR="0037331E" w:rsidRPr="00F10DAA" w:rsidRDefault="0037331E" w:rsidP="0037331E">
            <w:pPr>
              <w:pStyle w:val="Odsekzoznamu1"/>
              <w:numPr>
                <w:ilvl w:val="0"/>
                <w:numId w:val="33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F10DAA">
              <w:rPr>
                <w:rFonts w:ascii="Times New Roman" w:hAnsi="Times New Roman"/>
                <w:b/>
              </w:rPr>
              <w:lastRenderedPageBreak/>
              <w:t>Preskúmanie účelnosti**</w:t>
            </w:r>
          </w:p>
        </w:tc>
      </w:tr>
      <w:tr w:rsidR="0037331E" w:rsidRPr="00A179AE" w:rsidTr="00532344">
        <w:trPr>
          <w:trHeight w:val="428"/>
        </w:trPr>
        <w:tc>
          <w:tcPr>
            <w:tcW w:w="9180" w:type="dxa"/>
            <w:gridSpan w:val="10"/>
            <w:tcBorders>
              <w:top w:val="single" w:sz="4" w:space="0" w:color="FFFFFF"/>
            </w:tcBorders>
            <w:shd w:val="clear" w:color="auto" w:fill="FFFFFF"/>
          </w:tcPr>
          <w:p w:rsidR="0037331E" w:rsidRPr="00F10DAA" w:rsidRDefault="0037331E" w:rsidP="00EE09FA">
            <w:pPr>
              <w:rPr>
                <w:i/>
                <w:sz w:val="20"/>
                <w:szCs w:val="20"/>
              </w:rPr>
            </w:pPr>
          </w:p>
        </w:tc>
      </w:tr>
      <w:tr w:rsidR="0037331E" w:rsidRPr="00A179AE" w:rsidTr="0053711A">
        <w:trPr>
          <w:trHeight w:val="715"/>
        </w:trPr>
        <w:tc>
          <w:tcPr>
            <w:tcW w:w="9180" w:type="dxa"/>
            <w:gridSpan w:val="10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37331E" w:rsidRPr="00F10DAA" w:rsidRDefault="0037331E" w:rsidP="0053711A">
            <w:pPr>
              <w:ind w:left="142" w:hanging="142"/>
              <w:rPr>
                <w:sz w:val="20"/>
                <w:szCs w:val="20"/>
              </w:rPr>
            </w:pPr>
            <w:r w:rsidRPr="00F10DAA">
              <w:rPr>
                <w:sz w:val="20"/>
                <w:szCs w:val="20"/>
              </w:rPr>
              <w:t xml:space="preserve">* vyplniť iba v prípade, ak materiál nie je zahrnutý do Plánu práce vlády Slovenskej republiky alebo Plánu        legislatívnych úloh vlády Slovenskej republiky. </w:t>
            </w:r>
          </w:p>
          <w:p w:rsidR="0037331E" w:rsidRPr="00F10DAA" w:rsidRDefault="0037331E" w:rsidP="0053711A">
            <w:pPr>
              <w:rPr>
                <w:sz w:val="20"/>
                <w:szCs w:val="20"/>
              </w:rPr>
            </w:pPr>
            <w:r w:rsidRPr="00F10DAA">
              <w:rPr>
                <w:sz w:val="20"/>
                <w:szCs w:val="20"/>
              </w:rPr>
              <w:t>** nepovinné</w:t>
            </w:r>
          </w:p>
        </w:tc>
      </w:tr>
      <w:tr w:rsidR="0037331E" w:rsidRPr="00A179AE" w:rsidTr="0053711A">
        <w:tc>
          <w:tcPr>
            <w:tcW w:w="9180" w:type="dxa"/>
            <w:gridSpan w:val="10"/>
            <w:tcBorders>
              <w:top w:val="nil"/>
              <w:left w:val="nil"/>
              <w:right w:val="nil"/>
            </w:tcBorders>
            <w:shd w:val="clear" w:color="auto" w:fill="FFFFFF"/>
          </w:tcPr>
          <w:p w:rsidR="0037331E" w:rsidRPr="00F10DAA" w:rsidRDefault="0037331E" w:rsidP="0053711A">
            <w:pPr>
              <w:rPr>
                <w:b/>
                <w:sz w:val="20"/>
                <w:szCs w:val="20"/>
              </w:rPr>
            </w:pPr>
          </w:p>
        </w:tc>
      </w:tr>
      <w:tr w:rsidR="0037331E" w:rsidRPr="00A179AE" w:rsidTr="0053711A">
        <w:trPr>
          <w:trHeight w:val="577"/>
        </w:trPr>
        <w:tc>
          <w:tcPr>
            <w:tcW w:w="9180" w:type="dxa"/>
            <w:gridSpan w:val="10"/>
            <w:tcBorders>
              <w:bottom w:val="single" w:sz="4" w:space="0" w:color="FFFFFF"/>
            </w:tcBorders>
            <w:shd w:val="clear" w:color="auto" w:fill="E2E2E2"/>
            <w:vAlign w:val="center"/>
          </w:tcPr>
          <w:p w:rsidR="0037331E" w:rsidRPr="00F10DAA" w:rsidRDefault="0037331E" w:rsidP="0037331E">
            <w:pPr>
              <w:pStyle w:val="Odsekzoznamu1"/>
              <w:numPr>
                <w:ilvl w:val="0"/>
                <w:numId w:val="33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F10DAA">
              <w:rPr>
                <w:rFonts w:ascii="Times New Roman" w:hAnsi="Times New Roman"/>
                <w:b/>
              </w:rPr>
              <w:t>Vplyvy navrhovaného materiálu</w:t>
            </w:r>
          </w:p>
        </w:tc>
      </w:tr>
      <w:tr w:rsidR="0037331E" w:rsidRPr="00A179AE" w:rsidTr="0053711A">
        <w:tc>
          <w:tcPr>
            <w:tcW w:w="3812" w:type="dxa"/>
            <w:tcBorders>
              <w:bottom w:val="nil"/>
            </w:tcBorders>
            <w:shd w:val="clear" w:color="auto" w:fill="E2E2E2"/>
          </w:tcPr>
          <w:p w:rsidR="0037331E" w:rsidRPr="00F10DAA" w:rsidRDefault="0037331E" w:rsidP="0053711A">
            <w:pPr>
              <w:rPr>
                <w:b/>
                <w:sz w:val="20"/>
                <w:szCs w:val="20"/>
              </w:rPr>
            </w:pPr>
            <w:r w:rsidRPr="00F10DAA">
              <w:rPr>
                <w:b/>
                <w:sz w:val="20"/>
                <w:szCs w:val="20"/>
              </w:rPr>
              <w:t>Vplyvy na rozpočet verejnej správy</w:t>
            </w:r>
          </w:p>
        </w:tc>
        <w:tc>
          <w:tcPr>
            <w:tcW w:w="541" w:type="dxa"/>
            <w:gridSpan w:val="2"/>
            <w:tcBorders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jc w:val="center"/>
              <w:rPr>
                <w:b/>
                <w:sz w:val="20"/>
                <w:szCs w:val="20"/>
              </w:rPr>
            </w:pPr>
            <w:r w:rsidRPr="00F10DAA">
              <w:rPr>
                <w:rFonts w:ascii="MS Mincho" w:eastAsia="MS Mincho" w:hAnsi="MS Mincho" w:cs="MS Mincho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28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rPr>
                <w:b/>
                <w:sz w:val="20"/>
                <w:szCs w:val="20"/>
              </w:rPr>
            </w:pPr>
            <w:r w:rsidRPr="00F10DAA">
              <w:rPr>
                <w:b/>
                <w:sz w:val="20"/>
                <w:szCs w:val="20"/>
              </w:rPr>
              <w:t>Pozitívne</w:t>
            </w:r>
          </w:p>
        </w:tc>
        <w:tc>
          <w:tcPr>
            <w:tcW w:w="569" w:type="dxa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EE09FA" w:rsidP="00EE09FA">
            <w:pPr>
              <w:jc w:val="center"/>
              <w:rPr>
                <w:b/>
                <w:sz w:val="20"/>
                <w:szCs w:val="20"/>
              </w:rPr>
            </w:pPr>
            <w:r w:rsidRPr="00F10DAA">
              <w:rPr>
                <w:rFonts w:ascii="MS Gothic" w:eastAsia="MS Gothic" w:hAnsi="MS Gothic" w:hint="eastAsia"/>
                <w:b/>
                <w:sz w:val="20"/>
                <w:szCs w:val="20"/>
              </w:rPr>
              <w:t>☒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rPr>
                <w:b/>
                <w:sz w:val="20"/>
                <w:szCs w:val="20"/>
              </w:rPr>
            </w:pPr>
            <w:r w:rsidRPr="00F10DAA">
              <w:rPr>
                <w:b/>
                <w:sz w:val="20"/>
                <w:szCs w:val="20"/>
              </w:rPr>
              <w:t>Žiadne</w:t>
            </w:r>
          </w:p>
        </w:tc>
        <w:tc>
          <w:tcPr>
            <w:tcW w:w="54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EE09FA" w:rsidP="00EE09FA">
            <w:pPr>
              <w:ind w:left="-107" w:right="-108"/>
              <w:jc w:val="center"/>
              <w:rPr>
                <w:b/>
                <w:sz w:val="20"/>
                <w:szCs w:val="20"/>
              </w:rPr>
            </w:pPr>
            <w:r w:rsidRPr="00F10DAA">
              <w:rPr>
                <w:rFonts w:ascii="MS Mincho" w:eastAsia="MS Mincho" w:hAnsi="MS Mincho" w:cs="MS Mincho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297" w:type="dxa"/>
            <w:tcBorders>
              <w:left w:val="nil"/>
            </w:tcBorders>
            <w:shd w:val="clear" w:color="auto" w:fill="auto"/>
          </w:tcPr>
          <w:p w:rsidR="0037331E" w:rsidRPr="00F10DAA" w:rsidRDefault="0037331E" w:rsidP="0053711A">
            <w:pPr>
              <w:ind w:left="34"/>
              <w:rPr>
                <w:b/>
                <w:sz w:val="20"/>
                <w:szCs w:val="20"/>
              </w:rPr>
            </w:pPr>
            <w:r w:rsidRPr="00F10DAA">
              <w:rPr>
                <w:b/>
                <w:sz w:val="20"/>
                <w:szCs w:val="20"/>
              </w:rPr>
              <w:t>Negatívne</w:t>
            </w:r>
          </w:p>
        </w:tc>
      </w:tr>
      <w:tr w:rsidR="0037331E" w:rsidRPr="00A179AE" w:rsidTr="0053711A">
        <w:tc>
          <w:tcPr>
            <w:tcW w:w="3812" w:type="dxa"/>
            <w:tcBorders>
              <w:top w:val="nil"/>
              <w:bottom w:val="single" w:sz="4" w:space="0" w:color="000000"/>
            </w:tcBorders>
            <w:shd w:val="clear" w:color="auto" w:fill="E2E2E2"/>
          </w:tcPr>
          <w:p w:rsidR="0037331E" w:rsidRPr="00F10DAA" w:rsidRDefault="0037331E" w:rsidP="0053711A">
            <w:pPr>
              <w:rPr>
                <w:sz w:val="20"/>
                <w:szCs w:val="20"/>
              </w:rPr>
            </w:pPr>
            <w:r w:rsidRPr="00F10DAA">
              <w:rPr>
                <w:sz w:val="20"/>
                <w:szCs w:val="20"/>
              </w:rPr>
              <w:t xml:space="preserve">    z toho rozpočtovo zabezpečené vplyvy</w:t>
            </w:r>
          </w:p>
        </w:tc>
        <w:tc>
          <w:tcPr>
            <w:tcW w:w="541" w:type="dxa"/>
            <w:gridSpan w:val="2"/>
            <w:tcBorders>
              <w:right w:val="nil"/>
            </w:tcBorders>
            <w:shd w:val="clear" w:color="auto" w:fill="auto"/>
          </w:tcPr>
          <w:p w:rsidR="0037331E" w:rsidRPr="00F10DAA" w:rsidRDefault="00EE09FA" w:rsidP="0053711A">
            <w:pPr>
              <w:jc w:val="center"/>
              <w:rPr>
                <w:sz w:val="20"/>
                <w:szCs w:val="20"/>
              </w:rPr>
            </w:pPr>
            <w:r w:rsidRPr="00F10DAA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</w:p>
        </w:tc>
        <w:tc>
          <w:tcPr>
            <w:tcW w:w="128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rPr>
                <w:sz w:val="20"/>
                <w:szCs w:val="20"/>
              </w:rPr>
            </w:pPr>
            <w:r w:rsidRPr="00F10DAA">
              <w:rPr>
                <w:sz w:val="20"/>
                <w:szCs w:val="20"/>
              </w:rPr>
              <w:t>Áno</w:t>
            </w:r>
          </w:p>
        </w:tc>
        <w:tc>
          <w:tcPr>
            <w:tcW w:w="569" w:type="dxa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jc w:val="center"/>
              <w:rPr>
                <w:sz w:val="20"/>
                <w:szCs w:val="20"/>
              </w:rPr>
            </w:pPr>
            <w:r w:rsidRPr="00F10DAA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rPr>
                <w:sz w:val="20"/>
                <w:szCs w:val="20"/>
              </w:rPr>
            </w:pPr>
            <w:r w:rsidRPr="00F10DAA">
              <w:rPr>
                <w:sz w:val="20"/>
                <w:szCs w:val="20"/>
              </w:rPr>
              <w:t>Nie</w:t>
            </w:r>
          </w:p>
        </w:tc>
        <w:tc>
          <w:tcPr>
            <w:tcW w:w="54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ind w:left="-107" w:right="-108"/>
              <w:jc w:val="center"/>
              <w:rPr>
                <w:sz w:val="20"/>
                <w:szCs w:val="20"/>
              </w:rPr>
            </w:pPr>
            <w:r w:rsidRPr="00F10DAA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</w:p>
        </w:tc>
        <w:tc>
          <w:tcPr>
            <w:tcW w:w="1297" w:type="dxa"/>
            <w:tcBorders>
              <w:left w:val="nil"/>
            </w:tcBorders>
            <w:shd w:val="clear" w:color="auto" w:fill="auto"/>
          </w:tcPr>
          <w:p w:rsidR="0037331E" w:rsidRPr="00F10DAA" w:rsidRDefault="0037331E" w:rsidP="0053711A">
            <w:pPr>
              <w:ind w:left="34"/>
              <w:rPr>
                <w:sz w:val="20"/>
                <w:szCs w:val="20"/>
              </w:rPr>
            </w:pPr>
            <w:r w:rsidRPr="00F10DAA">
              <w:rPr>
                <w:sz w:val="20"/>
                <w:szCs w:val="20"/>
              </w:rPr>
              <w:t>Čiastočne</w:t>
            </w:r>
          </w:p>
        </w:tc>
      </w:tr>
      <w:tr w:rsidR="0037331E" w:rsidRPr="00A179AE" w:rsidTr="0053711A">
        <w:tc>
          <w:tcPr>
            <w:tcW w:w="3812" w:type="dxa"/>
            <w:tcBorders>
              <w:top w:val="single" w:sz="4" w:space="0" w:color="000000"/>
              <w:bottom w:val="nil"/>
            </w:tcBorders>
            <w:shd w:val="clear" w:color="auto" w:fill="E2E2E2"/>
          </w:tcPr>
          <w:p w:rsidR="0037331E" w:rsidRPr="00F10DAA" w:rsidRDefault="0037331E" w:rsidP="0053711A">
            <w:pPr>
              <w:rPr>
                <w:b/>
                <w:sz w:val="20"/>
                <w:szCs w:val="20"/>
              </w:rPr>
            </w:pPr>
            <w:r w:rsidRPr="00F10DAA">
              <w:rPr>
                <w:b/>
                <w:sz w:val="20"/>
                <w:szCs w:val="20"/>
              </w:rPr>
              <w:t>Vplyvy na podnikateľské prostredie</w:t>
            </w:r>
          </w:p>
        </w:tc>
        <w:tc>
          <w:tcPr>
            <w:tcW w:w="541" w:type="dxa"/>
            <w:gridSpan w:val="2"/>
            <w:tcBorders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jc w:val="center"/>
              <w:rPr>
                <w:b/>
                <w:sz w:val="20"/>
                <w:szCs w:val="20"/>
              </w:rPr>
            </w:pPr>
            <w:r w:rsidRPr="00F10DAA">
              <w:rPr>
                <w:rFonts w:ascii="MS Mincho" w:eastAsia="MS Mincho" w:hAnsi="MS Mincho" w:cs="MS Mincho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28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ind w:right="-108"/>
              <w:rPr>
                <w:b/>
                <w:sz w:val="20"/>
                <w:szCs w:val="20"/>
              </w:rPr>
            </w:pPr>
            <w:r w:rsidRPr="00F10DAA">
              <w:rPr>
                <w:b/>
                <w:sz w:val="20"/>
                <w:szCs w:val="20"/>
              </w:rPr>
              <w:t>Pozitívne</w:t>
            </w:r>
          </w:p>
        </w:tc>
        <w:tc>
          <w:tcPr>
            <w:tcW w:w="569" w:type="dxa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jc w:val="center"/>
              <w:rPr>
                <w:b/>
                <w:sz w:val="20"/>
                <w:szCs w:val="20"/>
              </w:rPr>
            </w:pPr>
            <w:r w:rsidRPr="00F10DAA">
              <w:rPr>
                <w:rFonts w:ascii="MS Gothic" w:eastAsia="MS Gothic" w:hAnsi="MS Gothic" w:hint="eastAsia"/>
                <w:b/>
                <w:sz w:val="20"/>
                <w:szCs w:val="20"/>
              </w:rPr>
              <w:t>☒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rPr>
                <w:b/>
                <w:sz w:val="20"/>
                <w:szCs w:val="20"/>
              </w:rPr>
            </w:pPr>
            <w:r w:rsidRPr="00F10DAA">
              <w:rPr>
                <w:b/>
                <w:sz w:val="20"/>
                <w:szCs w:val="20"/>
              </w:rPr>
              <w:t>Žiadne</w:t>
            </w:r>
          </w:p>
        </w:tc>
        <w:tc>
          <w:tcPr>
            <w:tcW w:w="54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jc w:val="center"/>
              <w:rPr>
                <w:b/>
                <w:sz w:val="20"/>
                <w:szCs w:val="20"/>
              </w:rPr>
            </w:pPr>
            <w:r w:rsidRPr="00F10DAA">
              <w:rPr>
                <w:rFonts w:ascii="MS Mincho" w:eastAsia="MS Mincho" w:hAnsi="MS Mincho" w:cs="MS Mincho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297" w:type="dxa"/>
            <w:tcBorders>
              <w:left w:val="nil"/>
            </w:tcBorders>
            <w:shd w:val="clear" w:color="auto" w:fill="auto"/>
          </w:tcPr>
          <w:p w:rsidR="0037331E" w:rsidRPr="00F10DAA" w:rsidRDefault="0037331E" w:rsidP="0053711A">
            <w:pPr>
              <w:ind w:left="54"/>
              <w:rPr>
                <w:b/>
                <w:sz w:val="20"/>
                <w:szCs w:val="20"/>
              </w:rPr>
            </w:pPr>
            <w:r w:rsidRPr="00F10DAA">
              <w:rPr>
                <w:b/>
                <w:sz w:val="20"/>
                <w:szCs w:val="20"/>
              </w:rPr>
              <w:t>Negatívne</w:t>
            </w:r>
          </w:p>
        </w:tc>
      </w:tr>
      <w:tr w:rsidR="0037331E" w:rsidRPr="00A179AE" w:rsidTr="0053711A"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</w:tcPr>
          <w:p w:rsidR="0037331E" w:rsidRPr="00F10DAA" w:rsidRDefault="0037331E" w:rsidP="0053711A">
            <w:pPr>
              <w:rPr>
                <w:sz w:val="20"/>
                <w:szCs w:val="20"/>
              </w:rPr>
            </w:pPr>
            <w:r w:rsidRPr="00F10DAA">
              <w:rPr>
                <w:sz w:val="20"/>
                <w:szCs w:val="20"/>
              </w:rPr>
              <w:t xml:space="preserve">    z toho vplyvy na MSP</w:t>
            </w:r>
          </w:p>
        </w:tc>
        <w:tc>
          <w:tcPr>
            <w:tcW w:w="541" w:type="dxa"/>
            <w:gridSpan w:val="2"/>
            <w:tcBorders>
              <w:left w:val="single" w:sz="4" w:space="0" w:color="000000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jc w:val="center"/>
              <w:rPr>
                <w:sz w:val="20"/>
                <w:szCs w:val="20"/>
              </w:rPr>
            </w:pPr>
            <w:r w:rsidRPr="00F10DAA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</w:p>
        </w:tc>
        <w:tc>
          <w:tcPr>
            <w:tcW w:w="128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ind w:right="-108"/>
              <w:rPr>
                <w:sz w:val="20"/>
                <w:szCs w:val="20"/>
              </w:rPr>
            </w:pPr>
            <w:r w:rsidRPr="00F10DAA">
              <w:rPr>
                <w:sz w:val="20"/>
                <w:szCs w:val="20"/>
              </w:rPr>
              <w:t>Pozitívne</w:t>
            </w:r>
          </w:p>
        </w:tc>
        <w:tc>
          <w:tcPr>
            <w:tcW w:w="569" w:type="dxa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EE09FA" w:rsidP="0053711A">
            <w:pPr>
              <w:jc w:val="center"/>
              <w:rPr>
                <w:sz w:val="20"/>
                <w:szCs w:val="20"/>
              </w:rPr>
            </w:pPr>
            <w:r w:rsidRPr="00F10DAA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rPr>
                <w:sz w:val="20"/>
                <w:szCs w:val="20"/>
              </w:rPr>
            </w:pPr>
            <w:r w:rsidRPr="00F10DAA">
              <w:rPr>
                <w:sz w:val="20"/>
                <w:szCs w:val="20"/>
              </w:rPr>
              <w:t>Žiadne</w:t>
            </w:r>
          </w:p>
        </w:tc>
        <w:tc>
          <w:tcPr>
            <w:tcW w:w="54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jc w:val="center"/>
              <w:rPr>
                <w:sz w:val="20"/>
                <w:szCs w:val="20"/>
              </w:rPr>
            </w:pPr>
            <w:r w:rsidRPr="00F10DAA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</w:p>
        </w:tc>
        <w:tc>
          <w:tcPr>
            <w:tcW w:w="1297" w:type="dxa"/>
            <w:tcBorders>
              <w:left w:val="nil"/>
            </w:tcBorders>
            <w:shd w:val="clear" w:color="auto" w:fill="auto"/>
          </w:tcPr>
          <w:p w:rsidR="0037331E" w:rsidRPr="00F10DAA" w:rsidRDefault="0037331E" w:rsidP="0053711A">
            <w:pPr>
              <w:ind w:left="54"/>
              <w:rPr>
                <w:sz w:val="20"/>
                <w:szCs w:val="20"/>
              </w:rPr>
            </w:pPr>
            <w:r w:rsidRPr="00F10DAA">
              <w:rPr>
                <w:sz w:val="20"/>
                <w:szCs w:val="20"/>
              </w:rPr>
              <w:t>Negatívne</w:t>
            </w:r>
          </w:p>
        </w:tc>
      </w:tr>
      <w:tr w:rsidR="0037331E" w:rsidRPr="00A179AE" w:rsidTr="0053711A">
        <w:tc>
          <w:tcPr>
            <w:tcW w:w="3812" w:type="dxa"/>
            <w:tcBorders>
              <w:top w:val="single" w:sz="4" w:space="0" w:color="000000"/>
            </w:tcBorders>
            <w:shd w:val="clear" w:color="auto" w:fill="E2E2E2"/>
          </w:tcPr>
          <w:p w:rsidR="0037331E" w:rsidRPr="00F10DAA" w:rsidRDefault="0037331E" w:rsidP="0053711A">
            <w:pPr>
              <w:rPr>
                <w:b/>
                <w:sz w:val="20"/>
                <w:szCs w:val="20"/>
              </w:rPr>
            </w:pPr>
            <w:r w:rsidRPr="00F10DAA">
              <w:rPr>
                <w:b/>
                <w:sz w:val="20"/>
                <w:szCs w:val="20"/>
              </w:rPr>
              <w:t>Sociálne vplyvy</w:t>
            </w:r>
          </w:p>
        </w:tc>
        <w:tc>
          <w:tcPr>
            <w:tcW w:w="541" w:type="dxa"/>
            <w:gridSpan w:val="2"/>
            <w:tcBorders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jc w:val="center"/>
              <w:rPr>
                <w:b/>
                <w:sz w:val="20"/>
                <w:szCs w:val="20"/>
              </w:rPr>
            </w:pPr>
            <w:r w:rsidRPr="00F10DAA">
              <w:rPr>
                <w:rFonts w:ascii="MS Mincho" w:eastAsia="MS Mincho" w:hAnsi="MS Mincho" w:cs="MS Mincho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28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ind w:right="-108"/>
              <w:rPr>
                <w:b/>
                <w:sz w:val="20"/>
                <w:szCs w:val="20"/>
              </w:rPr>
            </w:pPr>
            <w:r w:rsidRPr="00F10DAA">
              <w:rPr>
                <w:b/>
                <w:sz w:val="20"/>
                <w:szCs w:val="20"/>
              </w:rPr>
              <w:t>Pozitívne</w:t>
            </w:r>
          </w:p>
        </w:tc>
        <w:tc>
          <w:tcPr>
            <w:tcW w:w="569" w:type="dxa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jc w:val="center"/>
              <w:rPr>
                <w:b/>
                <w:sz w:val="20"/>
                <w:szCs w:val="20"/>
              </w:rPr>
            </w:pPr>
            <w:r w:rsidRPr="00F10DAA">
              <w:rPr>
                <w:rFonts w:ascii="MS Gothic" w:eastAsia="MS Gothic" w:hAnsi="MS Gothic" w:hint="eastAsia"/>
                <w:b/>
                <w:sz w:val="20"/>
                <w:szCs w:val="20"/>
              </w:rPr>
              <w:t>☒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rPr>
                <w:b/>
                <w:sz w:val="20"/>
                <w:szCs w:val="20"/>
              </w:rPr>
            </w:pPr>
            <w:r w:rsidRPr="00F10DAA">
              <w:rPr>
                <w:b/>
                <w:sz w:val="20"/>
                <w:szCs w:val="20"/>
              </w:rPr>
              <w:t>Žiadne</w:t>
            </w:r>
          </w:p>
        </w:tc>
        <w:tc>
          <w:tcPr>
            <w:tcW w:w="54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jc w:val="center"/>
              <w:rPr>
                <w:b/>
                <w:sz w:val="20"/>
                <w:szCs w:val="20"/>
              </w:rPr>
            </w:pPr>
            <w:r w:rsidRPr="00F10DAA">
              <w:rPr>
                <w:rFonts w:ascii="MS Mincho" w:eastAsia="MS Mincho" w:hAnsi="MS Mincho" w:cs="MS Mincho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297" w:type="dxa"/>
            <w:tcBorders>
              <w:left w:val="nil"/>
            </w:tcBorders>
            <w:shd w:val="clear" w:color="auto" w:fill="auto"/>
          </w:tcPr>
          <w:p w:rsidR="0037331E" w:rsidRPr="00F10DAA" w:rsidRDefault="0037331E" w:rsidP="0053711A">
            <w:pPr>
              <w:ind w:left="54"/>
              <w:rPr>
                <w:b/>
                <w:sz w:val="20"/>
                <w:szCs w:val="20"/>
              </w:rPr>
            </w:pPr>
            <w:r w:rsidRPr="00F10DAA">
              <w:rPr>
                <w:b/>
                <w:sz w:val="20"/>
                <w:szCs w:val="20"/>
              </w:rPr>
              <w:t>Negatívne</w:t>
            </w:r>
          </w:p>
        </w:tc>
      </w:tr>
      <w:tr w:rsidR="0037331E" w:rsidRPr="00A179AE" w:rsidTr="0053711A">
        <w:tc>
          <w:tcPr>
            <w:tcW w:w="3812" w:type="dxa"/>
            <w:shd w:val="clear" w:color="auto" w:fill="E2E2E2"/>
          </w:tcPr>
          <w:p w:rsidR="0037331E" w:rsidRPr="00F10DAA" w:rsidRDefault="0037331E" w:rsidP="0053711A">
            <w:pPr>
              <w:rPr>
                <w:b/>
                <w:sz w:val="20"/>
                <w:szCs w:val="20"/>
              </w:rPr>
            </w:pPr>
            <w:r w:rsidRPr="00F10DAA">
              <w:rPr>
                <w:b/>
                <w:sz w:val="20"/>
                <w:szCs w:val="20"/>
              </w:rPr>
              <w:t>Vplyvy na životné prostredie</w:t>
            </w:r>
          </w:p>
        </w:tc>
        <w:tc>
          <w:tcPr>
            <w:tcW w:w="541" w:type="dxa"/>
            <w:gridSpan w:val="2"/>
            <w:tcBorders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jc w:val="center"/>
              <w:rPr>
                <w:b/>
                <w:sz w:val="20"/>
                <w:szCs w:val="20"/>
              </w:rPr>
            </w:pPr>
            <w:r w:rsidRPr="00F10DAA">
              <w:rPr>
                <w:rFonts w:ascii="MS Mincho" w:eastAsia="MS Mincho" w:hAnsi="MS Mincho" w:cs="MS Mincho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28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ind w:right="-108"/>
              <w:rPr>
                <w:b/>
                <w:sz w:val="20"/>
                <w:szCs w:val="20"/>
              </w:rPr>
            </w:pPr>
            <w:r w:rsidRPr="00F10DAA">
              <w:rPr>
                <w:b/>
                <w:sz w:val="20"/>
                <w:szCs w:val="20"/>
              </w:rPr>
              <w:t>Pozitívne</w:t>
            </w:r>
          </w:p>
        </w:tc>
        <w:tc>
          <w:tcPr>
            <w:tcW w:w="569" w:type="dxa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jc w:val="center"/>
              <w:rPr>
                <w:b/>
                <w:sz w:val="20"/>
                <w:szCs w:val="20"/>
              </w:rPr>
            </w:pPr>
            <w:r w:rsidRPr="00F10DAA">
              <w:rPr>
                <w:rFonts w:ascii="MS Gothic" w:eastAsia="MS Gothic" w:hAnsi="MS Gothic" w:hint="eastAsia"/>
                <w:b/>
                <w:sz w:val="20"/>
                <w:szCs w:val="20"/>
              </w:rPr>
              <w:t>☒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rPr>
                <w:b/>
                <w:sz w:val="20"/>
                <w:szCs w:val="20"/>
              </w:rPr>
            </w:pPr>
            <w:r w:rsidRPr="00F10DAA">
              <w:rPr>
                <w:b/>
                <w:sz w:val="20"/>
                <w:szCs w:val="20"/>
              </w:rPr>
              <w:t>Žiadne</w:t>
            </w:r>
          </w:p>
        </w:tc>
        <w:tc>
          <w:tcPr>
            <w:tcW w:w="54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jc w:val="center"/>
              <w:rPr>
                <w:b/>
                <w:sz w:val="20"/>
                <w:szCs w:val="20"/>
              </w:rPr>
            </w:pPr>
            <w:r w:rsidRPr="00F10DAA">
              <w:rPr>
                <w:rFonts w:ascii="MS Mincho" w:eastAsia="MS Mincho" w:hAnsi="MS Mincho" w:cs="MS Mincho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297" w:type="dxa"/>
            <w:tcBorders>
              <w:left w:val="nil"/>
            </w:tcBorders>
            <w:shd w:val="clear" w:color="auto" w:fill="auto"/>
          </w:tcPr>
          <w:p w:rsidR="0037331E" w:rsidRPr="00F10DAA" w:rsidRDefault="0037331E" w:rsidP="0053711A">
            <w:pPr>
              <w:ind w:left="54"/>
              <w:rPr>
                <w:b/>
                <w:sz w:val="20"/>
                <w:szCs w:val="20"/>
              </w:rPr>
            </w:pPr>
            <w:r w:rsidRPr="00F10DAA">
              <w:rPr>
                <w:b/>
                <w:sz w:val="20"/>
                <w:szCs w:val="20"/>
              </w:rPr>
              <w:t>Negatívne</w:t>
            </w:r>
          </w:p>
        </w:tc>
      </w:tr>
      <w:tr w:rsidR="0037331E" w:rsidRPr="00A179AE" w:rsidTr="0053711A">
        <w:tc>
          <w:tcPr>
            <w:tcW w:w="3812" w:type="dxa"/>
            <w:shd w:val="clear" w:color="auto" w:fill="E2E2E2"/>
          </w:tcPr>
          <w:p w:rsidR="0037331E" w:rsidRPr="00F10DAA" w:rsidRDefault="0037331E" w:rsidP="0053711A">
            <w:pPr>
              <w:rPr>
                <w:b/>
                <w:sz w:val="20"/>
                <w:szCs w:val="20"/>
              </w:rPr>
            </w:pPr>
            <w:r w:rsidRPr="00F10DAA">
              <w:rPr>
                <w:b/>
                <w:sz w:val="20"/>
                <w:szCs w:val="20"/>
              </w:rPr>
              <w:t>Vplyvy na informatizáciu</w:t>
            </w:r>
          </w:p>
        </w:tc>
        <w:tc>
          <w:tcPr>
            <w:tcW w:w="541" w:type="dxa"/>
            <w:gridSpan w:val="2"/>
            <w:tcBorders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jc w:val="center"/>
              <w:rPr>
                <w:b/>
                <w:sz w:val="20"/>
                <w:szCs w:val="20"/>
              </w:rPr>
            </w:pPr>
            <w:r w:rsidRPr="00F10DAA">
              <w:rPr>
                <w:rFonts w:ascii="MS Mincho" w:eastAsia="MS Mincho" w:hAnsi="MS Mincho" w:cs="MS Mincho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28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ind w:right="-108"/>
              <w:rPr>
                <w:b/>
                <w:sz w:val="20"/>
                <w:szCs w:val="20"/>
              </w:rPr>
            </w:pPr>
            <w:r w:rsidRPr="00F10DAA">
              <w:rPr>
                <w:b/>
                <w:sz w:val="20"/>
                <w:szCs w:val="20"/>
              </w:rPr>
              <w:t>Pozitívne</w:t>
            </w:r>
          </w:p>
        </w:tc>
        <w:tc>
          <w:tcPr>
            <w:tcW w:w="569" w:type="dxa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jc w:val="center"/>
              <w:rPr>
                <w:b/>
                <w:sz w:val="20"/>
                <w:szCs w:val="20"/>
              </w:rPr>
            </w:pPr>
            <w:r w:rsidRPr="00F10DAA">
              <w:rPr>
                <w:rFonts w:ascii="MS Gothic" w:eastAsia="MS Gothic" w:hAnsi="MS Gothic" w:hint="eastAsia"/>
                <w:b/>
                <w:sz w:val="20"/>
                <w:szCs w:val="20"/>
              </w:rPr>
              <w:t>☒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rPr>
                <w:b/>
                <w:sz w:val="20"/>
                <w:szCs w:val="20"/>
              </w:rPr>
            </w:pPr>
            <w:r w:rsidRPr="00F10DAA">
              <w:rPr>
                <w:b/>
                <w:sz w:val="20"/>
                <w:szCs w:val="20"/>
              </w:rPr>
              <w:t>Žiadne</w:t>
            </w:r>
          </w:p>
        </w:tc>
        <w:tc>
          <w:tcPr>
            <w:tcW w:w="54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37331E" w:rsidRPr="00F10DAA" w:rsidRDefault="0037331E" w:rsidP="0053711A">
            <w:pPr>
              <w:jc w:val="center"/>
              <w:rPr>
                <w:b/>
                <w:sz w:val="20"/>
                <w:szCs w:val="20"/>
              </w:rPr>
            </w:pPr>
            <w:r w:rsidRPr="00F10DAA">
              <w:rPr>
                <w:rFonts w:ascii="MS Mincho" w:eastAsia="MS Mincho" w:hAnsi="MS Mincho" w:cs="MS Mincho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297" w:type="dxa"/>
            <w:tcBorders>
              <w:left w:val="nil"/>
            </w:tcBorders>
            <w:shd w:val="clear" w:color="auto" w:fill="auto"/>
          </w:tcPr>
          <w:p w:rsidR="0037331E" w:rsidRPr="00F10DAA" w:rsidRDefault="0037331E" w:rsidP="0053711A">
            <w:pPr>
              <w:ind w:left="54"/>
              <w:rPr>
                <w:b/>
                <w:sz w:val="20"/>
                <w:szCs w:val="20"/>
              </w:rPr>
            </w:pPr>
            <w:r w:rsidRPr="00F10DAA">
              <w:rPr>
                <w:b/>
                <w:sz w:val="20"/>
                <w:szCs w:val="20"/>
              </w:rPr>
              <w:t>Negatívne</w:t>
            </w:r>
          </w:p>
        </w:tc>
      </w:tr>
    </w:tbl>
    <w:p w:rsidR="0037331E" w:rsidRPr="00A179AE" w:rsidRDefault="0037331E" w:rsidP="0037331E">
      <w:pPr>
        <w:ind w:right="141"/>
        <w:rPr>
          <w:b/>
        </w:rPr>
      </w:pPr>
    </w:p>
    <w:tbl>
      <w:tblPr>
        <w:tblW w:w="9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76"/>
      </w:tblGrid>
      <w:tr w:rsidR="0037331E" w:rsidRPr="00A179AE" w:rsidTr="0053711A">
        <w:tc>
          <w:tcPr>
            <w:tcW w:w="9176" w:type="dxa"/>
            <w:tcBorders>
              <w:bottom w:val="nil"/>
            </w:tcBorders>
            <w:shd w:val="clear" w:color="auto" w:fill="E2E2E2"/>
          </w:tcPr>
          <w:p w:rsidR="0037331E" w:rsidRPr="00F10DAA" w:rsidRDefault="0037331E" w:rsidP="0037331E">
            <w:pPr>
              <w:pStyle w:val="Odsekzoznamu1"/>
              <w:numPr>
                <w:ilvl w:val="0"/>
                <w:numId w:val="33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F10DAA">
              <w:rPr>
                <w:rFonts w:ascii="Times New Roman" w:hAnsi="Times New Roman"/>
                <w:b/>
              </w:rPr>
              <w:t>Poznámky</w:t>
            </w:r>
          </w:p>
        </w:tc>
      </w:tr>
      <w:tr w:rsidR="0037331E" w:rsidRPr="00A179AE" w:rsidTr="00532344">
        <w:trPr>
          <w:trHeight w:val="462"/>
        </w:trPr>
        <w:tc>
          <w:tcPr>
            <w:tcW w:w="9176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:rsidR="004664D6" w:rsidRPr="00CA4D7B" w:rsidRDefault="004664D6" w:rsidP="00CD383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Materiál nebol predmetom PPK a na základe bodu 6.1. Jednotnej metodiky na posudzovanie vybraných vplyvov sa materiál neposlal na posúdenie stálej pracov</w:t>
            </w:r>
            <w:r w:rsidR="00CD3839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ej komisii Legislatívnej rady vlády SR na posudzovanie vybraných vplyvov.</w:t>
            </w:r>
          </w:p>
          <w:p w:rsidR="0037331E" w:rsidRPr="00F10DAA" w:rsidRDefault="0037331E" w:rsidP="0053711A">
            <w:pPr>
              <w:pStyle w:val="Odsekzoznamu1"/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</w:p>
        </w:tc>
      </w:tr>
      <w:tr w:rsidR="0037331E" w:rsidRPr="00A179AE" w:rsidTr="0053711A">
        <w:tc>
          <w:tcPr>
            <w:tcW w:w="9176" w:type="dxa"/>
            <w:tcBorders>
              <w:bottom w:val="single" w:sz="4" w:space="0" w:color="FFFFFF"/>
            </w:tcBorders>
            <w:shd w:val="clear" w:color="auto" w:fill="E2E2E2"/>
          </w:tcPr>
          <w:p w:rsidR="0037331E" w:rsidRPr="00F10DAA" w:rsidRDefault="0037331E" w:rsidP="0037331E">
            <w:pPr>
              <w:pStyle w:val="Odsekzoznamu1"/>
              <w:numPr>
                <w:ilvl w:val="0"/>
                <w:numId w:val="33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F10DAA">
              <w:rPr>
                <w:rFonts w:ascii="Times New Roman" w:hAnsi="Times New Roman"/>
                <w:b/>
              </w:rPr>
              <w:t>Kontakt na spracovateľa</w:t>
            </w:r>
          </w:p>
        </w:tc>
      </w:tr>
      <w:tr w:rsidR="0037331E" w:rsidRPr="00A179AE" w:rsidTr="00EE09FA">
        <w:trPr>
          <w:trHeight w:val="323"/>
        </w:trPr>
        <w:tc>
          <w:tcPr>
            <w:tcW w:w="9176" w:type="dxa"/>
            <w:tcBorders>
              <w:top w:val="single" w:sz="4" w:space="0" w:color="FFFFFF"/>
            </w:tcBorders>
            <w:shd w:val="clear" w:color="auto" w:fill="FFFFFF"/>
          </w:tcPr>
          <w:p w:rsidR="0037331E" w:rsidRPr="00F10DAA" w:rsidRDefault="00EE09FA" w:rsidP="00EE09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Ing</w:t>
            </w:r>
            <w:r w:rsidR="0037331E" w:rsidRPr="00F10DAA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Pavel</w:t>
            </w:r>
            <w:r w:rsidR="0037331E" w:rsidRPr="00F10DA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ŠIRJOV</w:t>
            </w:r>
            <w:r w:rsidR="0037331E" w:rsidRPr="00F10DAA">
              <w:rPr>
                <w:sz w:val="20"/>
                <w:szCs w:val="20"/>
              </w:rPr>
              <w:t>, tel. 0960 31</w:t>
            </w:r>
            <w:r>
              <w:rPr>
                <w:sz w:val="20"/>
                <w:szCs w:val="20"/>
              </w:rPr>
              <w:t>7</w:t>
            </w:r>
            <w:r w:rsidR="0037331E" w:rsidRPr="00F10DA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517</w:t>
            </w:r>
            <w:r w:rsidR="0037331E" w:rsidRPr="00F10DAA">
              <w:rPr>
                <w:sz w:val="20"/>
                <w:szCs w:val="20"/>
              </w:rPr>
              <w:t xml:space="preserve">, e-mail: </w:t>
            </w:r>
            <w:r>
              <w:rPr>
                <w:sz w:val="20"/>
                <w:szCs w:val="20"/>
              </w:rPr>
              <w:t>sirjovp</w:t>
            </w:r>
            <w:r w:rsidR="0037331E" w:rsidRPr="00F10DAA">
              <w:rPr>
                <w:sz w:val="20"/>
                <w:szCs w:val="20"/>
              </w:rPr>
              <w:t>@mod.gov.sk</w:t>
            </w:r>
          </w:p>
        </w:tc>
      </w:tr>
      <w:tr w:rsidR="0037331E" w:rsidRPr="00A179AE" w:rsidTr="0053711A">
        <w:tc>
          <w:tcPr>
            <w:tcW w:w="9176" w:type="dxa"/>
            <w:tcBorders>
              <w:bottom w:val="single" w:sz="4" w:space="0" w:color="FFFFFF"/>
            </w:tcBorders>
            <w:shd w:val="clear" w:color="auto" w:fill="E2E2E2"/>
          </w:tcPr>
          <w:p w:rsidR="0037331E" w:rsidRPr="00F10DAA" w:rsidRDefault="0037331E" w:rsidP="0037331E">
            <w:pPr>
              <w:pStyle w:val="Odsekzoznamu1"/>
              <w:numPr>
                <w:ilvl w:val="0"/>
                <w:numId w:val="33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F10DAA">
              <w:rPr>
                <w:rFonts w:ascii="Times New Roman" w:hAnsi="Times New Roman"/>
                <w:b/>
              </w:rPr>
              <w:t>Zdroje</w:t>
            </w:r>
          </w:p>
        </w:tc>
      </w:tr>
      <w:tr w:rsidR="0037331E" w:rsidRPr="00A179AE" w:rsidTr="0053711A">
        <w:trPr>
          <w:trHeight w:val="401"/>
        </w:trPr>
        <w:tc>
          <w:tcPr>
            <w:tcW w:w="9176" w:type="dxa"/>
            <w:tcBorders>
              <w:top w:val="single" w:sz="4" w:space="0" w:color="FFFFFF"/>
            </w:tcBorders>
            <w:shd w:val="clear" w:color="auto" w:fill="FFFFFF"/>
          </w:tcPr>
          <w:p w:rsidR="0037331E" w:rsidRPr="00F10DAA" w:rsidRDefault="0037331E" w:rsidP="00EE09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7331E" w:rsidRPr="00A179AE" w:rsidTr="0053711A">
        <w:tc>
          <w:tcPr>
            <w:tcW w:w="9176" w:type="dxa"/>
            <w:tcBorders>
              <w:bottom w:val="single" w:sz="4" w:space="0" w:color="FFFFFF"/>
            </w:tcBorders>
            <w:shd w:val="clear" w:color="auto" w:fill="E2E2E2"/>
          </w:tcPr>
          <w:p w:rsidR="0037331E" w:rsidRPr="00F10DAA" w:rsidRDefault="0037331E" w:rsidP="0037331E">
            <w:pPr>
              <w:pStyle w:val="Odsekzoznamu1"/>
              <w:numPr>
                <w:ilvl w:val="0"/>
                <w:numId w:val="33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F10DAA">
              <w:rPr>
                <w:rFonts w:ascii="Times New Roman" w:hAnsi="Times New Roman"/>
                <w:b/>
              </w:rPr>
              <w:t>Stanovisko Komisie pre posudzovanie vybraných vplyvov z PPK</w:t>
            </w:r>
          </w:p>
        </w:tc>
      </w:tr>
      <w:tr w:rsidR="0037331E" w:rsidRPr="00A179AE" w:rsidTr="0053711A">
        <w:tc>
          <w:tcPr>
            <w:tcW w:w="9176" w:type="dxa"/>
            <w:tcBorders>
              <w:top w:val="single" w:sz="4" w:space="0" w:color="FFFFFF"/>
            </w:tcBorders>
            <w:shd w:val="clear" w:color="auto" w:fill="FFFFFF"/>
          </w:tcPr>
          <w:p w:rsidR="0037331E" w:rsidRPr="00F10DAA" w:rsidRDefault="0037331E" w:rsidP="0053711A">
            <w:pPr>
              <w:rPr>
                <w:b/>
                <w:sz w:val="20"/>
                <w:szCs w:val="20"/>
              </w:rPr>
            </w:pPr>
          </w:p>
        </w:tc>
      </w:tr>
    </w:tbl>
    <w:p w:rsidR="0037331E" w:rsidRDefault="0037331E" w:rsidP="0037331E">
      <w:pPr>
        <w:rPr>
          <w:b/>
        </w:rPr>
      </w:pPr>
    </w:p>
    <w:sectPr w:rsidR="0037331E" w:rsidSect="00DE4D81"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358" w:rsidRDefault="000A0358">
      <w:r>
        <w:separator/>
      </w:r>
    </w:p>
  </w:endnote>
  <w:endnote w:type="continuationSeparator" w:id="0">
    <w:p w:rsidR="000A0358" w:rsidRDefault="000A0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358" w:rsidRDefault="000A0358">
      <w:r>
        <w:separator/>
      </w:r>
    </w:p>
  </w:footnote>
  <w:footnote w:type="continuationSeparator" w:id="0">
    <w:p w:rsidR="000A0358" w:rsidRDefault="000A0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16C76"/>
    <w:multiLevelType w:val="singleLevel"/>
    <w:tmpl w:val="DC9CEB84"/>
    <w:lvl w:ilvl="0">
      <w:start w:val="1"/>
      <w:numFmt w:val="decimal"/>
      <w:lvlText w:val="(%1)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" w15:restartNumberingAfterBreak="0">
    <w:nsid w:val="0DCE4103"/>
    <w:multiLevelType w:val="hybridMultilevel"/>
    <w:tmpl w:val="C6AAFE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9920F8"/>
    <w:multiLevelType w:val="hybridMultilevel"/>
    <w:tmpl w:val="13503F22"/>
    <w:lvl w:ilvl="0" w:tplc="7576CCFE">
      <w:start w:val="4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9842184"/>
    <w:multiLevelType w:val="hybridMultilevel"/>
    <w:tmpl w:val="18863062"/>
    <w:lvl w:ilvl="0" w:tplc="16E249F8">
      <w:start w:val="6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D3A7FD1"/>
    <w:multiLevelType w:val="hybridMultilevel"/>
    <w:tmpl w:val="79C02E84"/>
    <w:lvl w:ilvl="0" w:tplc="DC9CEB84">
      <w:start w:val="1"/>
      <w:numFmt w:val="decimal"/>
      <w:lvlText w:val="(%1)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3689"/>
    <w:multiLevelType w:val="hybridMultilevel"/>
    <w:tmpl w:val="DF14A6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33320F"/>
    <w:multiLevelType w:val="hybridMultilevel"/>
    <w:tmpl w:val="424A7400"/>
    <w:lvl w:ilvl="0" w:tplc="ACC4766E">
      <w:start w:val="1"/>
      <w:numFmt w:val="decimal"/>
      <w:lvlText w:val="(%1)"/>
      <w:lvlJc w:val="left"/>
      <w:pPr>
        <w:tabs>
          <w:tab w:val="num" w:pos="1125"/>
        </w:tabs>
        <w:ind w:left="1125" w:hanging="420"/>
      </w:pPr>
      <w:rPr>
        <w:rFonts w:ascii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 w15:restartNumberingAfterBreak="0">
    <w:nsid w:val="2C335F91"/>
    <w:multiLevelType w:val="singleLevel"/>
    <w:tmpl w:val="242E4FFE"/>
    <w:lvl w:ilvl="0">
      <w:start w:val="1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8" w15:restartNumberingAfterBreak="0">
    <w:nsid w:val="2C933BA6"/>
    <w:multiLevelType w:val="hybridMultilevel"/>
    <w:tmpl w:val="22A68EC0"/>
    <w:lvl w:ilvl="0" w:tplc="EF0C5D78">
      <w:start w:val="4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D33166"/>
    <w:multiLevelType w:val="hybridMultilevel"/>
    <w:tmpl w:val="9EA6CAB2"/>
    <w:lvl w:ilvl="0" w:tplc="BF768E7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7C410DB"/>
    <w:multiLevelType w:val="hybridMultilevel"/>
    <w:tmpl w:val="BB16ED9C"/>
    <w:lvl w:ilvl="0" w:tplc="1D802ADA">
      <w:start w:val="1"/>
      <w:numFmt w:val="decimal"/>
      <w:lvlText w:val="(%1) "/>
      <w:lvlJc w:val="left"/>
      <w:pPr>
        <w:tabs>
          <w:tab w:val="num" w:pos="1500"/>
        </w:tabs>
        <w:ind w:left="142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8525836"/>
    <w:multiLevelType w:val="hybridMultilevel"/>
    <w:tmpl w:val="9D42753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B045891"/>
    <w:multiLevelType w:val="singleLevel"/>
    <w:tmpl w:val="ACA6E882"/>
    <w:lvl w:ilvl="0">
      <w:start w:val="1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3" w15:restartNumberingAfterBreak="0">
    <w:nsid w:val="3E285610"/>
    <w:multiLevelType w:val="hybridMultilevel"/>
    <w:tmpl w:val="C7C67902"/>
    <w:lvl w:ilvl="0" w:tplc="EF9015E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8295E"/>
    <w:multiLevelType w:val="hybridMultilevel"/>
    <w:tmpl w:val="4E58D412"/>
    <w:lvl w:ilvl="0" w:tplc="C7A47582">
      <w:start w:val="2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08B491E"/>
    <w:multiLevelType w:val="hybridMultilevel"/>
    <w:tmpl w:val="AE7C54C0"/>
    <w:lvl w:ilvl="0" w:tplc="8BAE2A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18708FB"/>
    <w:multiLevelType w:val="hybridMultilevel"/>
    <w:tmpl w:val="639CE0DE"/>
    <w:lvl w:ilvl="0" w:tplc="FF3C37E2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7237FE"/>
    <w:multiLevelType w:val="hybridMultilevel"/>
    <w:tmpl w:val="B6A68F94"/>
    <w:lvl w:ilvl="0" w:tplc="2AB0EF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24429"/>
    <w:multiLevelType w:val="hybridMultilevel"/>
    <w:tmpl w:val="E3DADB24"/>
    <w:lvl w:ilvl="0" w:tplc="3724D5C4">
      <w:start w:val="1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EF9015E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6B1457A"/>
    <w:multiLevelType w:val="hybridMultilevel"/>
    <w:tmpl w:val="28188A56"/>
    <w:lvl w:ilvl="0" w:tplc="3724D5C4">
      <w:start w:val="1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DA875F0"/>
    <w:multiLevelType w:val="hybridMultilevel"/>
    <w:tmpl w:val="402062B8"/>
    <w:lvl w:ilvl="0" w:tplc="8D36CC6E">
      <w:start w:val="2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51F545C"/>
    <w:multiLevelType w:val="hybridMultilevel"/>
    <w:tmpl w:val="0706DE16"/>
    <w:lvl w:ilvl="0" w:tplc="DC9CEB84">
      <w:start w:val="1"/>
      <w:numFmt w:val="decimal"/>
      <w:lvlText w:val="(%1) 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8E76366"/>
    <w:multiLevelType w:val="hybridMultilevel"/>
    <w:tmpl w:val="194E4792"/>
    <w:lvl w:ilvl="0" w:tplc="EF589FF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AC176A8"/>
    <w:multiLevelType w:val="hybridMultilevel"/>
    <w:tmpl w:val="AF7007E4"/>
    <w:lvl w:ilvl="0" w:tplc="3586A590">
      <w:start w:val="1"/>
      <w:numFmt w:val="decimal"/>
      <w:lvlText w:val="(%1) "/>
      <w:lvlJc w:val="left"/>
      <w:pPr>
        <w:tabs>
          <w:tab w:val="num" w:pos="1500"/>
        </w:tabs>
        <w:ind w:left="142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5B34E48"/>
    <w:multiLevelType w:val="hybridMultilevel"/>
    <w:tmpl w:val="C91249C6"/>
    <w:lvl w:ilvl="0" w:tplc="3C7A698E">
      <w:start w:val="4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7776800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8AD74A4"/>
    <w:multiLevelType w:val="hybridMultilevel"/>
    <w:tmpl w:val="BB16ED9C"/>
    <w:lvl w:ilvl="0" w:tplc="1D802ADA">
      <w:start w:val="1"/>
      <w:numFmt w:val="decimal"/>
      <w:lvlText w:val="(%1) "/>
      <w:lvlJc w:val="left"/>
      <w:pPr>
        <w:tabs>
          <w:tab w:val="num" w:pos="1500"/>
        </w:tabs>
        <w:ind w:left="142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FCE1054"/>
    <w:multiLevelType w:val="hybridMultilevel"/>
    <w:tmpl w:val="295290A2"/>
    <w:lvl w:ilvl="0" w:tplc="A3846952">
      <w:start w:val="5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267BFE"/>
    <w:multiLevelType w:val="singleLevel"/>
    <w:tmpl w:val="55782DE4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8" w15:restartNumberingAfterBreak="0">
    <w:nsid w:val="736426C8"/>
    <w:multiLevelType w:val="singleLevel"/>
    <w:tmpl w:val="DC9CEB84"/>
    <w:lvl w:ilvl="0">
      <w:start w:val="1"/>
      <w:numFmt w:val="decimal"/>
      <w:lvlText w:val="(%1)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9" w15:restartNumberingAfterBreak="0">
    <w:nsid w:val="74552F48"/>
    <w:multiLevelType w:val="singleLevel"/>
    <w:tmpl w:val="0ADCEBD4"/>
    <w:lvl w:ilvl="0">
      <w:start w:val="2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</w:abstractNum>
  <w:abstractNum w:abstractNumId="30" w15:restartNumberingAfterBreak="0">
    <w:nsid w:val="754D6E62"/>
    <w:multiLevelType w:val="hybridMultilevel"/>
    <w:tmpl w:val="CA6E9AC8"/>
    <w:lvl w:ilvl="0" w:tplc="777680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6FA2414"/>
    <w:multiLevelType w:val="singleLevel"/>
    <w:tmpl w:val="54383E3E"/>
    <w:lvl w:ilvl="0">
      <w:start w:val="1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2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3" w15:restartNumberingAfterBreak="0">
    <w:nsid w:val="7FAA6F31"/>
    <w:multiLevelType w:val="hybridMultilevel"/>
    <w:tmpl w:val="1018D4F2"/>
    <w:lvl w:ilvl="0" w:tplc="4860E816">
      <w:start w:val="1"/>
      <w:numFmt w:val="upperLetter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29"/>
  </w:num>
  <w:num w:numId="3">
    <w:abstractNumId w:val="7"/>
  </w:num>
  <w:num w:numId="4">
    <w:abstractNumId w:val="27"/>
  </w:num>
  <w:num w:numId="5">
    <w:abstractNumId w:val="12"/>
  </w:num>
  <w:num w:numId="6">
    <w:abstractNumId w:val="0"/>
  </w:num>
  <w:num w:numId="7">
    <w:abstractNumId w:val="24"/>
  </w:num>
  <w:num w:numId="8">
    <w:abstractNumId w:val="30"/>
  </w:num>
  <w:num w:numId="9">
    <w:abstractNumId w:val="18"/>
  </w:num>
  <w:num w:numId="10">
    <w:abstractNumId w:val="19"/>
  </w:num>
  <w:num w:numId="11">
    <w:abstractNumId w:val="26"/>
  </w:num>
  <w:num w:numId="12">
    <w:abstractNumId w:val="3"/>
  </w:num>
  <w:num w:numId="13">
    <w:abstractNumId w:val="9"/>
  </w:num>
  <w:num w:numId="14">
    <w:abstractNumId w:val="20"/>
  </w:num>
  <w:num w:numId="15">
    <w:abstractNumId w:val="14"/>
  </w:num>
  <w:num w:numId="16">
    <w:abstractNumId w:val="6"/>
  </w:num>
  <w:num w:numId="17">
    <w:abstractNumId w:val="2"/>
  </w:num>
  <w:num w:numId="18">
    <w:abstractNumId w:val="11"/>
  </w:num>
  <w:num w:numId="19">
    <w:abstractNumId w:val="22"/>
  </w:num>
  <w:num w:numId="20">
    <w:abstractNumId w:val="5"/>
  </w:num>
  <w:num w:numId="21">
    <w:abstractNumId w:val="15"/>
  </w:num>
  <w:num w:numId="22">
    <w:abstractNumId w:val="1"/>
  </w:num>
  <w:num w:numId="23">
    <w:abstractNumId w:val="23"/>
  </w:num>
  <w:num w:numId="24">
    <w:abstractNumId w:val="8"/>
  </w:num>
  <w:num w:numId="25">
    <w:abstractNumId w:val="21"/>
  </w:num>
  <w:num w:numId="26">
    <w:abstractNumId w:val="28"/>
  </w:num>
  <w:num w:numId="27">
    <w:abstractNumId w:val="4"/>
  </w:num>
  <w:num w:numId="28">
    <w:abstractNumId w:val="16"/>
  </w:num>
  <w:num w:numId="29">
    <w:abstractNumId w:val="10"/>
  </w:num>
  <w:num w:numId="30">
    <w:abstractNumId w:val="25"/>
  </w:num>
  <w:num w:numId="31">
    <w:abstractNumId w:val="17"/>
  </w:num>
  <w:num w:numId="32">
    <w:abstractNumId w:val="33"/>
  </w:num>
  <w:num w:numId="33">
    <w:abstractNumId w:val="32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08"/>
  <w:hyphenationZone w:val="425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48A"/>
    <w:rsid w:val="0008000D"/>
    <w:rsid w:val="00087B4D"/>
    <w:rsid w:val="000A0358"/>
    <w:rsid w:val="000B5145"/>
    <w:rsid w:val="000C25DC"/>
    <w:rsid w:val="000D2430"/>
    <w:rsid w:val="000E70C9"/>
    <w:rsid w:val="0011435F"/>
    <w:rsid w:val="00150DBC"/>
    <w:rsid w:val="00164350"/>
    <w:rsid w:val="0019732B"/>
    <w:rsid w:val="001D58A5"/>
    <w:rsid w:val="001D74D3"/>
    <w:rsid w:val="002014FA"/>
    <w:rsid w:val="00271031"/>
    <w:rsid w:val="00272B2A"/>
    <w:rsid w:val="00336B02"/>
    <w:rsid w:val="00346ACA"/>
    <w:rsid w:val="00346C9F"/>
    <w:rsid w:val="003526C3"/>
    <w:rsid w:val="0037331E"/>
    <w:rsid w:val="00392CB6"/>
    <w:rsid w:val="003A1E21"/>
    <w:rsid w:val="003A306F"/>
    <w:rsid w:val="003E6322"/>
    <w:rsid w:val="00431AD7"/>
    <w:rsid w:val="0044444A"/>
    <w:rsid w:val="0045450F"/>
    <w:rsid w:val="00460617"/>
    <w:rsid w:val="004664D6"/>
    <w:rsid w:val="004823DB"/>
    <w:rsid w:val="00486BD0"/>
    <w:rsid w:val="004B6B28"/>
    <w:rsid w:val="004C0149"/>
    <w:rsid w:val="004E4F0E"/>
    <w:rsid w:val="004F02B3"/>
    <w:rsid w:val="004F269F"/>
    <w:rsid w:val="004F5690"/>
    <w:rsid w:val="005002D9"/>
    <w:rsid w:val="00532344"/>
    <w:rsid w:val="005635A1"/>
    <w:rsid w:val="00565FEF"/>
    <w:rsid w:val="0057422A"/>
    <w:rsid w:val="005A2A24"/>
    <w:rsid w:val="005B04C7"/>
    <w:rsid w:val="005C1252"/>
    <w:rsid w:val="005E014A"/>
    <w:rsid w:val="006430AC"/>
    <w:rsid w:val="00677FA1"/>
    <w:rsid w:val="006A10D9"/>
    <w:rsid w:val="006C0DB5"/>
    <w:rsid w:val="006C1388"/>
    <w:rsid w:val="0074428E"/>
    <w:rsid w:val="00765825"/>
    <w:rsid w:val="00781C2A"/>
    <w:rsid w:val="00784C63"/>
    <w:rsid w:val="007A77A1"/>
    <w:rsid w:val="007D7BDB"/>
    <w:rsid w:val="008001DC"/>
    <w:rsid w:val="0083313F"/>
    <w:rsid w:val="008355D9"/>
    <w:rsid w:val="0083660C"/>
    <w:rsid w:val="0089572D"/>
    <w:rsid w:val="008B5F53"/>
    <w:rsid w:val="008C0A40"/>
    <w:rsid w:val="00944897"/>
    <w:rsid w:val="009627DA"/>
    <w:rsid w:val="009C0072"/>
    <w:rsid w:val="009E5E9E"/>
    <w:rsid w:val="009E77CF"/>
    <w:rsid w:val="009F68CB"/>
    <w:rsid w:val="00A123BE"/>
    <w:rsid w:val="00AB7686"/>
    <w:rsid w:val="00AC4AC1"/>
    <w:rsid w:val="00AE10FB"/>
    <w:rsid w:val="00B00303"/>
    <w:rsid w:val="00B63945"/>
    <w:rsid w:val="00BC2003"/>
    <w:rsid w:val="00C04E45"/>
    <w:rsid w:val="00C24802"/>
    <w:rsid w:val="00C87F82"/>
    <w:rsid w:val="00C92D96"/>
    <w:rsid w:val="00CD24E2"/>
    <w:rsid w:val="00CD3839"/>
    <w:rsid w:val="00CF7DC7"/>
    <w:rsid w:val="00D749AD"/>
    <w:rsid w:val="00D77CFE"/>
    <w:rsid w:val="00D8564A"/>
    <w:rsid w:val="00DA60CC"/>
    <w:rsid w:val="00DE0AFE"/>
    <w:rsid w:val="00DE4D81"/>
    <w:rsid w:val="00E20D1D"/>
    <w:rsid w:val="00E578AB"/>
    <w:rsid w:val="00E640AC"/>
    <w:rsid w:val="00E64A3A"/>
    <w:rsid w:val="00EB10E2"/>
    <w:rsid w:val="00EE09FA"/>
    <w:rsid w:val="00EE448A"/>
    <w:rsid w:val="00EF0EAB"/>
    <w:rsid w:val="00F10A5D"/>
    <w:rsid w:val="00F43768"/>
    <w:rsid w:val="00F6082E"/>
    <w:rsid w:val="00FD5AF5"/>
    <w:rsid w:val="00FF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659866C-3B22-4919-ADE9-124568967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shd w:val="pct12" w:color="auto" w:fill="auto"/>
      <w:jc w:val="center"/>
      <w:outlineLvl w:val="0"/>
    </w:pPr>
    <w:rPr>
      <w:rFonts w:ascii="Arial" w:hAnsi="Arial" w:cs="Arial"/>
      <w:b/>
      <w:bCs/>
      <w:kern w:val="24"/>
      <w:lang w:eastAsia="sk-SK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jc w:val="center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jc w:val="center"/>
      <w:outlineLvl w:val="2"/>
    </w:pPr>
    <w:rPr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9"/>
    <w:qFormat/>
    <w:pPr>
      <w:keepNext/>
      <w:widowControl w:val="0"/>
      <w:jc w:val="both"/>
      <w:outlineLvl w:val="3"/>
    </w:pPr>
    <w:rPr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cs-CZ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cs-CZ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cs-CZ"/>
    </w:rPr>
  </w:style>
  <w:style w:type="paragraph" w:styleId="Zkladntext">
    <w:name w:val="Body Text"/>
    <w:basedOn w:val="Normlny"/>
    <w:link w:val="ZkladntextChar"/>
    <w:uiPriority w:val="99"/>
    <w:rPr>
      <w:rFonts w:ascii="Arial" w:hAnsi="Arial" w:cs="Arial"/>
      <w:kern w:val="24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styleId="Nzov">
    <w:name w:val="Title"/>
    <w:basedOn w:val="Normlny"/>
    <w:link w:val="NzovChar"/>
    <w:qFormat/>
    <w:pPr>
      <w:jc w:val="center"/>
    </w:pPr>
    <w:rPr>
      <w:rFonts w:ascii="Arial" w:hAnsi="Arial" w:cs="Arial"/>
      <w:b/>
      <w:bCs/>
      <w:kern w:val="24"/>
      <w:lang w:eastAsia="sk-SK"/>
    </w:rPr>
  </w:style>
  <w:style w:type="character" w:customStyle="1" w:styleId="NzovChar">
    <w:name w:val="Názov Char"/>
    <w:basedOn w:val="Predvolenpsmoodseku"/>
    <w:link w:val="Nzo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cs-CZ"/>
    </w:rPr>
  </w:style>
  <w:style w:type="paragraph" w:styleId="Zkladntext2">
    <w:name w:val="Body Text 2"/>
    <w:basedOn w:val="Normlny"/>
    <w:link w:val="Zkladntext2Char"/>
    <w:uiPriority w:val="99"/>
    <w:pPr>
      <w:jc w:val="both"/>
    </w:pPr>
    <w:rPr>
      <w:color w:val="000000"/>
      <w:kern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styleId="Zkladntext3">
    <w:name w:val="Body Text 3"/>
    <w:basedOn w:val="Normlny"/>
    <w:link w:val="Zkladntext3Char"/>
    <w:uiPriority w:val="99"/>
    <w:pPr>
      <w:autoSpaceDE w:val="0"/>
      <w:autoSpaceDN w:val="0"/>
      <w:adjustRightInd w:val="0"/>
      <w:jc w:val="both"/>
    </w:pPr>
    <w:rPr>
      <w:lang w:val="cs-CZ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locked/>
    <w:rPr>
      <w:rFonts w:cs="Times New Roman"/>
      <w:sz w:val="16"/>
      <w:szCs w:val="16"/>
      <w:lang w:val="x-none" w:eastAsia="cs-CZ"/>
    </w:rPr>
  </w:style>
  <w:style w:type="paragraph" w:styleId="Zarkazkladnhotextu">
    <w:name w:val="Body Text Indent"/>
    <w:basedOn w:val="Normlny"/>
    <w:link w:val="ZarkazkladnhotextuChar"/>
    <w:uiPriority w:val="99"/>
    <w:pPr>
      <w:autoSpaceDE w:val="0"/>
      <w:autoSpaceDN w:val="0"/>
      <w:adjustRightInd w:val="0"/>
      <w:ind w:firstLine="720"/>
    </w:pPr>
    <w:rPr>
      <w:lang w:val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styleId="Zarkazkladnhotextu2">
    <w:name w:val="Body Text Indent 2"/>
    <w:basedOn w:val="Normlny"/>
    <w:link w:val="Zarkazkladnhotextu2Char"/>
    <w:uiPriority w:val="99"/>
    <w:pPr>
      <w:tabs>
        <w:tab w:val="left" w:pos="709"/>
      </w:tabs>
      <w:ind w:firstLine="709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styleId="Pta">
    <w:name w:val="footer"/>
    <w:basedOn w:val="Normlny"/>
    <w:link w:val="PtaChar"/>
    <w:pPr>
      <w:tabs>
        <w:tab w:val="center" w:pos="4536"/>
        <w:tab w:val="right" w:pos="9072"/>
      </w:tabs>
    </w:pPr>
    <w:rPr>
      <w:lang w:eastAsia="sk-SK"/>
    </w:rPr>
  </w:style>
  <w:style w:type="character" w:customStyle="1" w:styleId="PtaChar">
    <w:name w:val="Päta Char"/>
    <w:basedOn w:val="Predvolenpsmoodseku"/>
    <w:link w:val="Pta"/>
    <w:semiHidden/>
    <w:locked/>
    <w:rPr>
      <w:rFonts w:cs="Times New Roman"/>
      <w:sz w:val="24"/>
      <w:szCs w:val="24"/>
      <w:lang w:val="x-none" w:eastAsia="cs-CZ"/>
    </w:rPr>
  </w:style>
  <w:style w:type="paragraph" w:styleId="Zarkazkladnhotextu3">
    <w:name w:val="Body Text Indent 3"/>
    <w:basedOn w:val="Normlny"/>
    <w:link w:val="Zarkazkladnhotextu3Char"/>
    <w:uiPriority w:val="99"/>
    <w:pPr>
      <w:ind w:hanging="240"/>
      <w:jc w:val="both"/>
    </w:pPr>
    <w:rPr>
      <w:lang w:eastAsia="en-US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Pr>
      <w:rFonts w:cs="Times New Roman"/>
      <w:sz w:val="16"/>
      <w:szCs w:val="16"/>
      <w:lang w:val="x-none" w:eastAsia="cs-CZ"/>
    </w:rPr>
  </w:style>
  <w:style w:type="character" w:styleId="Odkaznapoznmkupodiarou">
    <w:name w:val="footnote reference"/>
    <w:basedOn w:val="Predvolenpsmoodseku"/>
    <w:uiPriority w:val="99"/>
    <w:semiHidden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semiHidden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Podtitul">
    <w:name w:val="Subtitle"/>
    <w:basedOn w:val="Normlny"/>
    <w:link w:val="PodtitulChar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locked/>
    <w:rPr>
      <w:rFonts w:asciiTheme="majorHAnsi" w:eastAsiaTheme="majorEastAsia" w:hAnsiTheme="majorHAnsi" w:cs="Times New Roman"/>
      <w:sz w:val="24"/>
      <w:szCs w:val="24"/>
      <w:lang w:val="x-none" w:eastAsia="cs-CZ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styleId="truktradokumentu">
    <w:name w:val="Document Map"/>
    <w:basedOn w:val="Normlny"/>
    <w:link w:val="truktradokumentuChar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Pr>
      <w:rFonts w:ascii="Tahoma" w:hAnsi="Tahoma" w:cs="Tahoma"/>
      <w:sz w:val="16"/>
      <w:szCs w:val="16"/>
      <w:lang w:val="x-none" w:eastAsia="cs-CZ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04E4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C04E45"/>
    <w:rPr>
      <w:rFonts w:ascii="Tahoma" w:hAnsi="Tahoma" w:cs="Tahoma"/>
      <w:sz w:val="16"/>
      <w:szCs w:val="16"/>
      <w:lang w:val="x-none" w:eastAsia="cs-CZ"/>
    </w:rPr>
  </w:style>
  <w:style w:type="paragraph" w:styleId="Odsekzoznamu">
    <w:name w:val="List Paragraph"/>
    <w:basedOn w:val="Normlny"/>
    <w:uiPriority w:val="34"/>
    <w:qFormat/>
    <w:rsid w:val="00FF73AD"/>
    <w:pPr>
      <w:ind w:left="720"/>
      <w:contextualSpacing/>
    </w:pPr>
  </w:style>
  <w:style w:type="paragraph" w:customStyle="1" w:styleId="Zarkazkladnhotextu1">
    <w:name w:val="Zarážka základného textu1"/>
    <w:basedOn w:val="Normlny"/>
    <w:rsid w:val="00AE10FB"/>
    <w:pPr>
      <w:ind w:firstLine="708"/>
      <w:jc w:val="both"/>
    </w:pPr>
    <w:rPr>
      <w:lang w:eastAsia="sk-SK"/>
    </w:rPr>
  </w:style>
  <w:style w:type="paragraph" w:customStyle="1" w:styleId="Zakladnystyl">
    <w:name w:val="Zakladny styl"/>
    <w:rsid w:val="00AE10FB"/>
    <w:pPr>
      <w:spacing w:after="0" w:line="240" w:lineRule="auto"/>
    </w:pPr>
    <w:rPr>
      <w:sz w:val="24"/>
      <w:szCs w:val="24"/>
    </w:rPr>
  </w:style>
  <w:style w:type="paragraph" w:customStyle="1" w:styleId="Vlada">
    <w:name w:val="Vlada"/>
    <w:basedOn w:val="Normlny"/>
    <w:uiPriority w:val="99"/>
    <w:rsid w:val="00AE10FB"/>
    <w:pPr>
      <w:autoSpaceDE w:val="0"/>
      <w:autoSpaceDN w:val="0"/>
      <w:spacing w:before="480" w:after="120"/>
    </w:pPr>
    <w:rPr>
      <w:b/>
      <w:bCs/>
      <w:sz w:val="32"/>
      <w:szCs w:val="32"/>
      <w:lang w:eastAsia="sk-SK"/>
    </w:rPr>
  </w:style>
  <w:style w:type="paragraph" w:styleId="Normlnywebov">
    <w:name w:val="Normal (Web)"/>
    <w:aliases w:val="webb"/>
    <w:basedOn w:val="Normlny"/>
    <w:uiPriority w:val="99"/>
    <w:unhideWhenUsed/>
    <w:rsid w:val="009F68CB"/>
    <w:pPr>
      <w:tabs>
        <w:tab w:val="center" w:pos="4536"/>
        <w:tab w:val="right" w:pos="9072"/>
      </w:tabs>
    </w:pPr>
    <w:rPr>
      <w:lang w:eastAsia="sk-SK"/>
    </w:rPr>
  </w:style>
  <w:style w:type="character" w:customStyle="1" w:styleId="apple-converted-space">
    <w:name w:val="apple-converted-space"/>
    <w:basedOn w:val="Predvolenpsmoodseku"/>
    <w:rsid w:val="00565FEF"/>
  </w:style>
  <w:style w:type="paragraph" w:customStyle="1" w:styleId="Odsekzoznamu1">
    <w:name w:val="Odsek zoznamu1"/>
    <w:basedOn w:val="Normlny"/>
    <w:rsid w:val="0037331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Zstupntext">
    <w:name w:val="Placeholder Text"/>
    <w:semiHidden/>
    <w:rsid w:val="0037331E"/>
    <w:rPr>
      <w:rFonts w:ascii="Times New Roman" w:hAnsi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WKX3UHSAJ2R6-2-720843</_dlc_DocId>
    <_dlc_DocIdUrl xmlns="e60a29af-d413-48d4-bd90-fe9d2a897e4b">
      <Url>https://ovdmasv601/sites/DMS/_layouts/15/DocIdRedir.aspx?ID=WKX3UHSAJ2R6-2-720843</Url>
      <Description>WKX3UHSAJ2R6-2-720843</Description>
    </_dlc_DocIdUrl>
  </documentManagement>
</p:properties>
</file>

<file path=customXml/itemProps1.xml><?xml version="1.0" encoding="utf-8"?>
<ds:datastoreItem xmlns:ds="http://schemas.openxmlformats.org/officeDocument/2006/customXml" ds:itemID="{1638E9C0-8CB8-4C74-9046-4A77AF397934}"/>
</file>

<file path=customXml/itemProps2.xml><?xml version="1.0" encoding="utf-8"?>
<ds:datastoreItem xmlns:ds="http://schemas.openxmlformats.org/officeDocument/2006/customXml" ds:itemID="{E5CCA9E8-5115-4172-A9D6-3790E8994DF3}"/>
</file>

<file path=customXml/itemProps3.xml><?xml version="1.0" encoding="utf-8"?>
<ds:datastoreItem xmlns:ds="http://schemas.openxmlformats.org/officeDocument/2006/customXml" ds:itemID="{41A0C914-7CD8-4073-8EC3-EA44F5A61336}"/>
</file>

<file path=customXml/itemProps4.xml><?xml version="1.0" encoding="utf-8"?>
<ds:datastoreItem xmlns:ds="http://schemas.openxmlformats.org/officeDocument/2006/customXml" ds:itemID="{CA19C2ED-A66A-45CF-AA1A-007D1D0760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Výbor pre obranné plánovanie Bezpečnostnej rady Slovenskej republiky</vt:lpstr>
    </vt:vector>
  </TitlesOfParts>
  <Company>MOSR</Company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Výbor pre obranné plánovanie Bezpečnostnej rady Slovenskej republiky</dc:title>
  <dc:subject/>
  <dc:creator>K.Matousek</dc:creator>
  <cp:keywords/>
  <dc:description/>
  <cp:lastModifiedBy>SEVCOVICOVA Viola</cp:lastModifiedBy>
  <cp:revision>4</cp:revision>
  <cp:lastPrinted>2005-02-07T10:43:00Z</cp:lastPrinted>
  <dcterms:created xsi:type="dcterms:W3CDTF">2016-06-24T11:02:00Z</dcterms:created>
  <dcterms:modified xsi:type="dcterms:W3CDTF">2016-06-24T11:09:00Z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1cc5aa89-a09c-4f08-8854-dee6327bed72</vt:lpwstr>
  </property>
</Properties>
</file>